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15D8" w14:textId="77777777" w:rsidR="00F92BD4" w:rsidRPr="00F92BD4" w:rsidRDefault="00F92BD4" w:rsidP="00F92BD4">
      <w:pPr>
        <w:tabs>
          <w:tab w:val="left" w:pos="6960"/>
          <w:tab w:val="right" w:pos="9072"/>
        </w:tabs>
        <w:spacing w:after="0" w:line="240" w:lineRule="auto"/>
        <w:rPr>
          <w:rFonts w:eastAsia="Times New Roman" w:cstheme="minorHAnsi"/>
          <w:sz w:val="24"/>
          <w:szCs w:val="24"/>
        </w:rPr>
      </w:pPr>
      <w:r>
        <w:rPr>
          <w:rFonts w:eastAsia="Times New Roman" w:cstheme="minorHAnsi"/>
          <w:b/>
          <w:bCs/>
          <w:color w:val="0070C0"/>
          <w:sz w:val="24"/>
          <w:szCs w:val="24"/>
        </w:rPr>
        <w:tab/>
      </w:r>
      <w:r>
        <w:rPr>
          <w:rFonts w:eastAsia="Times New Roman" w:cstheme="minorHAnsi"/>
          <w:b/>
          <w:bCs/>
          <w:color w:val="0070C0"/>
          <w:sz w:val="24"/>
          <w:szCs w:val="24"/>
        </w:rPr>
        <w:tab/>
      </w:r>
      <w:r w:rsidRPr="00F92BD4">
        <w:rPr>
          <w:rFonts w:eastAsia="Times New Roman" w:cstheme="minorHAnsi"/>
          <w:sz w:val="24"/>
          <w:szCs w:val="24"/>
        </w:rPr>
        <w:t>KINNITATUD</w:t>
      </w:r>
    </w:p>
    <w:p w14:paraId="3473B9FD" w14:textId="6D2F2D58" w:rsidR="00F92BD4" w:rsidRPr="00F92BD4" w:rsidRDefault="00F92BD4" w:rsidP="00F92BD4">
      <w:pPr>
        <w:spacing w:after="0" w:line="240" w:lineRule="auto"/>
        <w:jc w:val="right"/>
        <w:rPr>
          <w:rFonts w:eastAsia="Times New Roman" w:cstheme="minorHAnsi"/>
          <w:bCs/>
          <w:i/>
          <w:iCs/>
          <w:sz w:val="24"/>
          <w:szCs w:val="24"/>
        </w:rPr>
      </w:pPr>
      <w:r w:rsidRPr="00F92BD4">
        <w:rPr>
          <w:rFonts w:eastAsia="Times New Roman" w:cstheme="minorHAnsi"/>
          <w:bCs/>
          <w:sz w:val="24"/>
          <w:szCs w:val="24"/>
        </w:rPr>
        <w:tab/>
      </w:r>
      <w:r w:rsidRPr="00F92BD4">
        <w:rPr>
          <w:rFonts w:eastAsia="Times New Roman" w:cstheme="minorHAnsi"/>
          <w:bCs/>
          <w:sz w:val="24"/>
          <w:szCs w:val="24"/>
        </w:rPr>
        <w:tab/>
      </w:r>
      <w:r w:rsidRPr="00F92BD4">
        <w:rPr>
          <w:rFonts w:eastAsia="Times New Roman" w:cstheme="minorHAnsi"/>
          <w:bCs/>
          <w:sz w:val="24"/>
          <w:szCs w:val="24"/>
        </w:rPr>
        <w:tab/>
      </w:r>
      <w:r w:rsidRPr="00F92BD4">
        <w:rPr>
          <w:rFonts w:eastAsia="Times New Roman" w:cstheme="minorHAnsi"/>
          <w:bCs/>
          <w:sz w:val="24"/>
          <w:szCs w:val="24"/>
        </w:rPr>
        <w:tab/>
      </w:r>
      <w:r w:rsidRPr="00F92BD4">
        <w:rPr>
          <w:rFonts w:eastAsia="Times New Roman" w:cstheme="minorHAnsi"/>
          <w:bCs/>
          <w:sz w:val="24"/>
          <w:szCs w:val="24"/>
        </w:rPr>
        <w:tab/>
      </w:r>
      <w:r w:rsidRPr="00F92BD4">
        <w:rPr>
          <w:rFonts w:eastAsia="Times New Roman" w:cstheme="minorHAnsi"/>
          <w:bCs/>
          <w:sz w:val="24"/>
          <w:szCs w:val="24"/>
        </w:rPr>
        <w:tab/>
      </w:r>
      <w:r w:rsidR="00D81BD4" w:rsidRPr="005272E7">
        <w:rPr>
          <w:rFonts w:eastAsia="Times New Roman" w:cstheme="minorHAnsi"/>
          <w:bCs/>
          <w:sz w:val="24"/>
          <w:szCs w:val="24"/>
        </w:rPr>
        <w:t>Eesti Masinatööstuse Liit MTÜ</w:t>
      </w:r>
      <w:r w:rsidRPr="00F92BD4">
        <w:rPr>
          <w:rFonts w:eastAsia="Times New Roman" w:cstheme="minorHAnsi"/>
          <w:bCs/>
          <w:i/>
          <w:iCs/>
          <w:sz w:val="24"/>
          <w:szCs w:val="24"/>
        </w:rPr>
        <w:t xml:space="preserve"> </w:t>
      </w:r>
    </w:p>
    <w:p w14:paraId="56B2F36E" w14:textId="7630057D" w:rsidR="00F92BD4" w:rsidRPr="00F92BD4" w:rsidRDefault="00F92BD4" w:rsidP="00F92BD4">
      <w:pPr>
        <w:spacing w:after="0" w:line="240" w:lineRule="auto"/>
        <w:jc w:val="right"/>
        <w:rPr>
          <w:rFonts w:eastAsia="Times New Roman" w:cstheme="minorHAnsi"/>
          <w:bCs/>
          <w:sz w:val="24"/>
          <w:szCs w:val="24"/>
        </w:rPr>
      </w:pPr>
      <w:r w:rsidRPr="00F92BD4">
        <w:rPr>
          <w:rFonts w:eastAsia="Times New Roman" w:cstheme="minorHAnsi"/>
          <w:bCs/>
          <w:sz w:val="24"/>
          <w:szCs w:val="24"/>
        </w:rPr>
        <w:tab/>
      </w:r>
      <w:r w:rsidRPr="00F92BD4">
        <w:rPr>
          <w:rFonts w:eastAsia="Times New Roman" w:cstheme="minorHAnsi"/>
          <w:bCs/>
          <w:sz w:val="24"/>
          <w:szCs w:val="24"/>
        </w:rPr>
        <w:tab/>
      </w:r>
      <w:r w:rsidRPr="00F92BD4">
        <w:rPr>
          <w:rFonts w:eastAsia="Times New Roman" w:cstheme="minorHAnsi"/>
          <w:bCs/>
          <w:sz w:val="24"/>
          <w:szCs w:val="24"/>
        </w:rPr>
        <w:tab/>
      </w:r>
      <w:r w:rsidRPr="00F92BD4">
        <w:rPr>
          <w:rFonts w:eastAsia="Times New Roman" w:cstheme="minorHAnsi"/>
          <w:bCs/>
          <w:sz w:val="24"/>
          <w:szCs w:val="24"/>
        </w:rPr>
        <w:tab/>
      </w:r>
      <w:r w:rsidRPr="00F92BD4">
        <w:rPr>
          <w:rFonts w:eastAsia="Times New Roman" w:cstheme="minorHAnsi"/>
          <w:bCs/>
          <w:sz w:val="24"/>
          <w:szCs w:val="24"/>
        </w:rPr>
        <w:tab/>
      </w:r>
      <w:r w:rsidRPr="00F92BD4">
        <w:rPr>
          <w:rFonts w:eastAsia="Times New Roman" w:cstheme="minorHAnsi"/>
          <w:bCs/>
          <w:sz w:val="24"/>
          <w:szCs w:val="24"/>
        </w:rPr>
        <w:tab/>
      </w:r>
      <w:r w:rsidRPr="00F92BD4">
        <w:rPr>
          <w:rFonts w:eastAsia="Times New Roman" w:cstheme="minorHAnsi"/>
          <w:bCs/>
          <w:sz w:val="24"/>
          <w:szCs w:val="24"/>
        </w:rPr>
        <w:tab/>
      </w:r>
      <w:r w:rsidRPr="00F92BD4">
        <w:rPr>
          <w:rFonts w:eastAsia="Times New Roman" w:cstheme="minorHAnsi"/>
          <w:bCs/>
          <w:sz w:val="24"/>
          <w:szCs w:val="24"/>
        </w:rPr>
        <w:tab/>
      </w:r>
      <w:r w:rsidRPr="00F92BD4">
        <w:rPr>
          <w:rFonts w:eastAsia="Times New Roman" w:cstheme="minorHAnsi"/>
          <w:bCs/>
          <w:sz w:val="24"/>
          <w:szCs w:val="24"/>
        </w:rPr>
        <w:tab/>
      </w:r>
      <w:r w:rsidR="00370F89">
        <w:rPr>
          <w:rFonts w:cstheme="minorHAnsi"/>
          <w:sz w:val="24"/>
          <w:szCs w:val="24"/>
        </w:rPr>
        <w:t>18.03.</w:t>
      </w:r>
      <w:r w:rsidRPr="00F92BD4">
        <w:rPr>
          <w:rFonts w:cstheme="minorHAnsi"/>
          <w:sz w:val="24"/>
          <w:szCs w:val="24"/>
        </w:rPr>
        <w:t>202</w:t>
      </w:r>
      <w:r w:rsidR="00594179">
        <w:rPr>
          <w:rFonts w:cstheme="minorHAnsi"/>
          <w:sz w:val="24"/>
          <w:szCs w:val="24"/>
        </w:rPr>
        <w:t>2</w:t>
      </w:r>
      <w:r w:rsidRPr="00F92BD4">
        <w:rPr>
          <w:rFonts w:cstheme="minorHAnsi"/>
          <w:sz w:val="24"/>
          <w:szCs w:val="24"/>
        </w:rPr>
        <w:t xml:space="preserve"> otsusega n</w:t>
      </w:r>
      <w:r w:rsidR="00370F89">
        <w:rPr>
          <w:rFonts w:cstheme="minorHAnsi"/>
          <w:sz w:val="24"/>
          <w:szCs w:val="24"/>
        </w:rPr>
        <w:t>r 34</w:t>
      </w:r>
    </w:p>
    <w:p w14:paraId="2A31989B" w14:textId="77777777" w:rsidR="00F92BD4" w:rsidRPr="00F92BD4" w:rsidRDefault="00F92BD4" w:rsidP="00F92BD4">
      <w:pPr>
        <w:spacing w:after="0" w:line="240" w:lineRule="auto"/>
        <w:rPr>
          <w:rFonts w:eastAsia="Times New Roman" w:cstheme="minorHAnsi"/>
          <w:b/>
          <w:bCs/>
          <w:color w:val="0070C0"/>
          <w:sz w:val="24"/>
          <w:szCs w:val="24"/>
        </w:rPr>
      </w:pPr>
    </w:p>
    <w:p w14:paraId="4BB83D63" w14:textId="77777777" w:rsidR="00F92BD4" w:rsidRPr="00F92BD4" w:rsidRDefault="00F92BD4" w:rsidP="00F92BD4">
      <w:pPr>
        <w:spacing w:after="0" w:line="240" w:lineRule="auto"/>
        <w:rPr>
          <w:rFonts w:eastAsia="Times New Roman" w:cstheme="minorHAnsi"/>
          <w:b/>
          <w:bCs/>
          <w:color w:val="0070C0"/>
          <w:sz w:val="24"/>
          <w:szCs w:val="24"/>
        </w:rPr>
      </w:pPr>
      <w:r w:rsidRPr="00F92BD4">
        <w:rPr>
          <w:rFonts w:eastAsia="Times New Roman" w:cstheme="minorHAnsi"/>
          <w:b/>
          <w:bCs/>
          <w:color w:val="0070C0"/>
          <w:sz w:val="24"/>
          <w:szCs w:val="24"/>
        </w:rPr>
        <w:tab/>
      </w:r>
      <w:r w:rsidRPr="00F92BD4">
        <w:rPr>
          <w:rFonts w:eastAsia="Times New Roman" w:cstheme="minorHAnsi"/>
          <w:b/>
          <w:bCs/>
          <w:color w:val="0070C0"/>
          <w:sz w:val="24"/>
          <w:szCs w:val="24"/>
        </w:rPr>
        <w:tab/>
      </w:r>
      <w:r w:rsidRPr="00F92BD4">
        <w:rPr>
          <w:rFonts w:eastAsia="Times New Roman" w:cstheme="minorHAnsi"/>
          <w:b/>
          <w:bCs/>
          <w:color w:val="0070C0"/>
          <w:sz w:val="24"/>
          <w:szCs w:val="24"/>
        </w:rPr>
        <w:tab/>
      </w:r>
      <w:r w:rsidRPr="00F92BD4">
        <w:rPr>
          <w:rFonts w:eastAsia="Times New Roman" w:cstheme="minorHAnsi"/>
          <w:b/>
          <w:bCs/>
          <w:color w:val="0070C0"/>
          <w:sz w:val="24"/>
          <w:szCs w:val="24"/>
        </w:rPr>
        <w:tab/>
        <w:t xml:space="preserve">  </w:t>
      </w:r>
    </w:p>
    <w:p w14:paraId="7617D8F3" w14:textId="77777777" w:rsidR="00F92BD4" w:rsidRPr="00F92BD4" w:rsidRDefault="00F92BD4" w:rsidP="00F92BD4">
      <w:pPr>
        <w:spacing w:after="0" w:line="240" w:lineRule="auto"/>
        <w:jc w:val="center"/>
        <w:rPr>
          <w:rFonts w:eastAsia="Times New Roman" w:cstheme="minorHAnsi"/>
          <w:b/>
          <w:bCs/>
          <w:color w:val="0070C0"/>
          <w:sz w:val="24"/>
          <w:szCs w:val="24"/>
        </w:rPr>
      </w:pPr>
    </w:p>
    <w:p w14:paraId="0BEAE841" w14:textId="524BEBA0" w:rsidR="00F92BD4" w:rsidRPr="00D81BD4" w:rsidRDefault="008772D3" w:rsidP="00D81BD4">
      <w:pPr>
        <w:jc w:val="center"/>
        <w:rPr>
          <w:b/>
          <w:bCs/>
          <w:color w:val="0070C0"/>
          <w:sz w:val="24"/>
          <w:szCs w:val="24"/>
        </w:rPr>
      </w:pPr>
      <w:bookmarkStart w:id="0" w:name="_Hlk66876600"/>
      <w:r w:rsidRPr="008772D3">
        <w:rPr>
          <w:b/>
          <w:bCs/>
          <w:color w:val="0070C0"/>
        </w:rPr>
        <w:t>LEHTMETALLI LASERLÕIKEPINGI OPERAATOR</w:t>
      </w:r>
      <w:r w:rsidR="00D81BD4" w:rsidRPr="00D81BD4">
        <w:rPr>
          <w:b/>
          <w:bCs/>
          <w:color w:val="0070C0"/>
          <w:sz w:val="24"/>
          <w:szCs w:val="24"/>
        </w:rPr>
        <w:t>, tase 4</w:t>
      </w:r>
    </w:p>
    <w:bookmarkEnd w:id="0"/>
    <w:p w14:paraId="4DDCB066" w14:textId="77777777" w:rsidR="00F92BD4" w:rsidRPr="00F92BD4" w:rsidRDefault="00F92BD4" w:rsidP="00F92BD4">
      <w:pPr>
        <w:spacing w:after="0" w:line="240" w:lineRule="auto"/>
        <w:jc w:val="center"/>
        <w:rPr>
          <w:rFonts w:eastAsia="Times New Roman" w:cstheme="minorHAnsi"/>
          <w:b/>
          <w:bCs/>
          <w:color w:val="0070C0"/>
          <w:sz w:val="24"/>
          <w:szCs w:val="24"/>
        </w:rPr>
      </w:pPr>
      <w:r w:rsidRPr="00F92BD4">
        <w:rPr>
          <w:rFonts w:eastAsia="Times New Roman" w:cstheme="minorHAnsi"/>
          <w:b/>
          <w:bCs/>
          <w:color w:val="0070C0"/>
          <w:sz w:val="24"/>
          <w:szCs w:val="24"/>
        </w:rPr>
        <w:t>HINDAMISSTANDARD</w:t>
      </w:r>
    </w:p>
    <w:p w14:paraId="26680808" w14:textId="77777777" w:rsidR="00084C74" w:rsidRDefault="00084C74" w:rsidP="00F92BD4">
      <w:pPr>
        <w:spacing w:after="0" w:line="240" w:lineRule="auto"/>
        <w:rPr>
          <w:rFonts w:eastAsia="Times New Roman" w:cstheme="minorHAnsi"/>
          <w:b/>
          <w:bCs/>
          <w:color w:val="0070C0"/>
          <w:sz w:val="24"/>
          <w:szCs w:val="24"/>
        </w:rPr>
      </w:pPr>
    </w:p>
    <w:p w14:paraId="0008DF9F" w14:textId="77777777" w:rsidR="00F92BD4" w:rsidRPr="00F92BD4" w:rsidRDefault="00F92BD4" w:rsidP="00F92BD4">
      <w:pPr>
        <w:spacing w:after="0" w:line="240" w:lineRule="auto"/>
        <w:rPr>
          <w:rFonts w:eastAsia="Times New Roman" w:cstheme="minorHAnsi"/>
          <w:bCs/>
          <w:color w:val="0070C0"/>
          <w:sz w:val="24"/>
          <w:szCs w:val="24"/>
        </w:rPr>
      </w:pPr>
      <w:r w:rsidRPr="00F92BD4">
        <w:rPr>
          <w:rFonts w:eastAsia="Times New Roman" w:cstheme="minorHAnsi"/>
          <w:b/>
          <w:bCs/>
          <w:color w:val="0070C0"/>
          <w:sz w:val="24"/>
          <w:szCs w:val="24"/>
        </w:rPr>
        <w:tab/>
      </w:r>
      <w:r w:rsidRPr="00F92BD4">
        <w:rPr>
          <w:rFonts w:eastAsia="Times New Roman" w:cstheme="minorHAnsi"/>
          <w:b/>
          <w:bCs/>
          <w:color w:val="0070C0"/>
          <w:sz w:val="24"/>
          <w:szCs w:val="24"/>
        </w:rPr>
        <w:tab/>
      </w:r>
      <w:r w:rsidRPr="00F92BD4">
        <w:rPr>
          <w:rFonts w:eastAsia="Times New Roman" w:cstheme="minorHAnsi"/>
          <w:b/>
          <w:bCs/>
          <w:color w:val="0070C0"/>
          <w:sz w:val="24"/>
          <w:szCs w:val="24"/>
        </w:rPr>
        <w:tab/>
      </w:r>
      <w:r w:rsidRPr="00F92BD4">
        <w:rPr>
          <w:rFonts w:eastAsia="Times New Roman" w:cstheme="minorHAnsi"/>
          <w:b/>
          <w:bCs/>
          <w:color w:val="0070C0"/>
          <w:sz w:val="24"/>
          <w:szCs w:val="24"/>
        </w:rPr>
        <w:tab/>
      </w:r>
      <w:r w:rsidRPr="00F92BD4">
        <w:rPr>
          <w:rFonts w:eastAsia="Times New Roman" w:cstheme="minorHAnsi"/>
          <w:b/>
          <w:bCs/>
          <w:color w:val="0070C0"/>
          <w:sz w:val="24"/>
          <w:szCs w:val="24"/>
        </w:rPr>
        <w:tab/>
      </w:r>
      <w:r w:rsidRPr="00F92BD4">
        <w:rPr>
          <w:rFonts w:eastAsia="Times New Roman" w:cstheme="minorHAnsi"/>
          <w:b/>
          <w:bCs/>
          <w:color w:val="0070C0"/>
          <w:sz w:val="24"/>
          <w:szCs w:val="24"/>
        </w:rPr>
        <w:tab/>
      </w:r>
      <w:r w:rsidRPr="00F92BD4">
        <w:rPr>
          <w:rFonts w:eastAsia="Times New Roman" w:cstheme="minorHAnsi"/>
          <w:bCs/>
          <w:color w:val="0070C0"/>
          <w:sz w:val="24"/>
          <w:szCs w:val="24"/>
        </w:rPr>
        <w:tab/>
      </w:r>
      <w:r w:rsidRPr="00F92BD4">
        <w:rPr>
          <w:rFonts w:eastAsia="Times New Roman" w:cstheme="minorHAnsi"/>
          <w:bCs/>
          <w:color w:val="0070C0"/>
          <w:sz w:val="24"/>
          <w:szCs w:val="24"/>
        </w:rPr>
        <w:tab/>
      </w:r>
      <w:r w:rsidRPr="00F92BD4">
        <w:rPr>
          <w:rFonts w:eastAsia="Times New Roman" w:cstheme="minorHAnsi"/>
          <w:bCs/>
          <w:color w:val="0070C0"/>
          <w:sz w:val="24"/>
          <w:szCs w:val="24"/>
        </w:rPr>
        <w:tab/>
      </w:r>
    </w:p>
    <w:p w14:paraId="6F777987" w14:textId="77777777" w:rsidR="00F92BD4" w:rsidRPr="00F92BD4" w:rsidRDefault="00F92BD4" w:rsidP="00F92BD4">
      <w:pPr>
        <w:spacing w:after="0" w:line="240" w:lineRule="auto"/>
        <w:rPr>
          <w:rFonts w:eastAsia="Times New Roman" w:cstheme="minorHAnsi"/>
          <w:b/>
          <w:color w:val="0070C0"/>
          <w:sz w:val="24"/>
          <w:szCs w:val="24"/>
        </w:rPr>
      </w:pPr>
      <w:r w:rsidRPr="00F92BD4">
        <w:rPr>
          <w:rFonts w:eastAsia="Times New Roman" w:cstheme="minorHAnsi"/>
          <w:b/>
          <w:color w:val="0070C0"/>
          <w:sz w:val="24"/>
          <w:szCs w:val="24"/>
        </w:rPr>
        <w:t>Sisukord:</w:t>
      </w:r>
    </w:p>
    <w:p w14:paraId="557E14AC" w14:textId="77777777" w:rsidR="00F92BD4" w:rsidRPr="00F92BD4" w:rsidRDefault="00F92BD4" w:rsidP="00F92BD4">
      <w:pPr>
        <w:numPr>
          <w:ilvl w:val="0"/>
          <w:numId w:val="1"/>
        </w:numPr>
        <w:spacing w:after="0" w:line="240" w:lineRule="auto"/>
        <w:rPr>
          <w:rFonts w:eastAsia="Times New Roman" w:cstheme="minorHAnsi"/>
          <w:sz w:val="24"/>
          <w:szCs w:val="24"/>
        </w:rPr>
      </w:pPr>
      <w:r w:rsidRPr="00F92BD4">
        <w:rPr>
          <w:rFonts w:eastAsia="Times New Roman" w:cstheme="minorHAnsi"/>
          <w:sz w:val="24"/>
          <w:szCs w:val="24"/>
        </w:rPr>
        <w:t>Üldine teave</w:t>
      </w:r>
    </w:p>
    <w:p w14:paraId="60EBEFDC" w14:textId="77777777" w:rsidR="00F92BD4" w:rsidRPr="00F92BD4" w:rsidRDefault="00F92BD4" w:rsidP="00F92BD4">
      <w:pPr>
        <w:numPr>
          <w:ilvl w:val="0"/>
          <w:numId w:val="1"/>
        </w:numPr>
        <w:spacing w:after="0" w:line="240" w:lineRule="auto"/>
        <w:rPr>
          <w:rFonts w:eastAsia="Times New Roman" w:cstheme="minorHAnsi"/>
          <w:sz w:val="24"/>
          <w:szCs w:val="24"/>
        </w:rPr>
      </w:pPr>
      <w:r w:rsidRPr="00F92BD4">
        <w:rPr>
          <w:rFonts w:eastAsia="Times New Roman" w:cstheme="minorHAnsi"/>
          <w:sz w:val="24"/>
          <w:szCs w:val="24"/>
        </w:rPr>
        <w:t>Hindamismeetodid ja nende kirjeldus</w:t>
      </w:r>
    </w:p>
    <w:p w14:paraId="565DC1E8" w14:textId="77777777" w:rsidR="00F92BD4" w:rsidRPr="00F92BD4" w:rsidRDefault="00F92BD4" w:rsidP="00F92BD4">
      <w:pPr>
        <w:numPr>
          <w:ilvl w:val="0"/>
          <w:numId w:val="1"/>
        </w:numPr>
        <w:spacing w:after="0" w:line="240" w:lineRule="auto"/>
        <w:rPr>
          <w:rFonts w:eastAsia="Times New Roman" w:cstheme="minorHAnsi"/>
          <w:sz w:val="24"/>
          <w:szCs w:val="24"/>
        </w:rPr>
      </w:pPr>
      <w:r w:rsidRPr="00F92BD4">
        <w:rPr>
          <w:rFonts w:eastAsia="Times New Roman" w:cstheme="minorHAnsi"/>
          <w:sz w:val="24"/>
          <w:szCs w:val="24"/>
        </w:rPr>
        <w:t>Hindamiskriteeriumid</w:t>
      </w:r>
    </w:p>
    <w:p w14:paraId="65E4CC34" w14:textId="77777777" w:rsidR="00F92BD4" w:rsidRPr="00F92BD4" w:rsidRDefault="00F92BD4" w:rsidP="00F92BD4">
      <w:pPr>
        <w:numPr>
          <w:ilvl w:val="0"/>
          <w:numId w:val="1"/>
        </w:numPr>
        <w:spacing w:after="0" w:line="240" w:lineRule="auto"/>
        <w:rPr>
          <w:rFonts w:eastAsia="Times New Roman" w:cstheme="minorHAnsi"/>
          <w:sz w:val="24"/>
          <w:szCs w:val="24"/>
        </w:rPr>
      </w:pPr>
      <w:r w:rsidRPr="00F92BD4">
        <w:rPr>
          <w:rFonts w:eastAsia="Times New Roman" w:cstheme="minorHAnsi"/>
          <w:sz w:val="24"/>
          <w:szCs w:val="24"/>
        </w:rPr>
        <w:t>Juhised ja vormid hindajale</w:t>
      </w:r>
    </w:p>
    <w:p w14:paraId="157AC873" w14:textId="77777777" w:rsidR="00F92BD4" w:rsidRPr="00F92BD4" w:rsidRDefault="00F92BD4" w:rsidP="00F92BD4">
      <w:pPr>
        <w:spacing w:after="0" w:line="240" w:lineRule="auto"/>
        <w:rPr>
          <w:rFonts w:eastAsia="Times New Roman" w:cstheme="minorHAnsi"/>
          <w:b/>
          <w:bCs/>
          <w:color w:val="0070C0"/>
          <w:sz w:val="24"/>
          <w:szCs w:val="24"/>
        </w:rPr>
      </w:pPr>
    </w:p>
    <w:p w14:paraId="2268AA49" w14:textId="77777777" w:rsidR="00F92BD4" w:rsidRPr="00F92BD4" w:rsidRDefault="00F92BD4" w:rsidP="00F92BD4">
      <w:pPr>
        <w:spacing w:after="0" w:line="240" w:lineRule="auto"/>
        <w:rPr>
          <w:rFonts w:eastAsia="Times New Roman" w:cstheme="minorHAnsi"/>
          <w:b/>
          <w:bCs/>
          <w:color w:val="0070C0"/>
          <w:sz w:val="24"/>
          <w:szCs w:val="24"/>
        </w:rPr>
      </w:pPr>
    </w:p>
    <w:p w14:paraId="24598970" w14:textId="77777777" w:rsidR="00F92BD4" w:rsidRPr="00F92BD4" w:rsidRDefault="00F92BD4" w:rsidP="00F92BD4">
      <w:pPr>
        <w:numPr>
          <w:ilvl w:val="0"/>
          <w:numId w:val="2"/>
        </w:numPr>
        <w:tabs>
          <w:tab w:val="left" w:pos="284"/>
          <w:tab w:val="left" w:pos="426"/>
        </w:tabs>
        <w:spacing w:after="0" w:line="240" w:lineRule="auto"/>
        <w:ind w:left="709" w:hanging="720"/>
        <w:contextualSpacing/>
        <w:rPr>
          <w:rFonts w:eastAsia="Times New Roman" w:cstheme="minorHAnsi"/>
          <w:b/>
          <w:bCs/>
          <w:color w:val="0070C0"/>
          <w:sz w:val="24"/>
          <w:szCs w:val="24"/>
        </w:rPr>
      </w:pPr>
      <w:r w:rsidRPr="00F92BD4">
        <w:rPr>
          <w:rFonts w:eastAsia="Times New Roman" w:cstheme="minorHAnsi"/>
          <w:b/>
          <w:bCs/>
          <w:color w:val="0070C0"/>
          <w:sz w:val="24"/>
          <w:szCs w:val="24"/>
        </w:rPr>
        <w:t>Üldine teave</w:t>
      </w:r>
    </w:p>
    <w:p w14:paraId="19FA5C24" w14:textId="77777777" w:rsidR="00F92BD4" w:rsidRPr="00F92BD4" w:rsidRDefault="00F92BD4" w:rsidP="00F92BD4">
      <w:pPr>
        <w:spacing w:after="0" w:line="240" w:lineRule="auto"/>
        <w:contextualSpacing/>
        <w:rPr>
          <w:rFonts w:eastAsia="Times New Roman" w:cstheme="minorHAnsi"/>
          <w:b/>
          <w:bCs/>
          <w:color w:val="0070C0"/>
          <w:sz w:val="24"/>
          <w:szCs w:val="24"/>
        </w:rPr>
      </w:pPr>
    </w:p>
    <w:p w14:paraId="34AD8B60" w14:textId="62C43D63" w:rsidR="00F92BD4" w:rsidRPr="008C5287" w:rsidRDefault="00F92BD4" w:rsidP="008C5287">
      <w:pPr>
        <w:spacing w:after="0" w:line="240" w:lineRule="auto"/>
      </w:pPr>
      <w:r w:rsidRPr="00F92BD4">
        <w:rPr>
          <w:rFonts w:eastAsia="Times New Roman" w:cstheme="minorHAnsi"/>
          <w:bCs/>
          <w:sz w:val="24"/>
          <w:szCs w:val="24"/>
        </w:rPr>
        <w:t>Hinnatakse kutse taotleja kompetentsuse vastavust</w:t>
      </w:r>
      <w:r w:rsidR="008C5287">
        <w:rPr>
          <w:rFonts w:eastAsia="Times New Roman" w:cstheme="minorHAnsi"/>
          <w:bCs/>
          <w:sz w:val="24"/>
          <w:szCs w:val="24"/>
        </w:rPr>
        <w:t xml:space="preserve"> </w:t>
      </w:r>
      <w:r w:rsidR="008772D3" w:rsidRPr="008772D3">
        <w:rPr>
          <w:sz w:val="24"/>
          <w:szCs w:val="24"/>
        </w:rPr>
        <w:t>Lehtmetalli laserlõikepingi operaator</w:t>
      </w:r>
      <w:r w:rsidR="00635BAD" w:rsidRPr="00635BAD">
        <w:rPr>
          <w:sz w:val="24"/>
          <w:szCs w:val="24"/>
        </w:rPr>
        <w:t>, tase 4</w:t>
      </w:r>
      <w:r w:rsidR="00635BAD" w:rsidRPr="00F92BD4">
        <w:rPr>
          <w:rFonts w:eastAsia="Times New Roman" w:cstheme="minorHAnsi"/>
          <w:bCs/>
          <w:sz w:val="24"/>
          <w:szCs w:val="24"/>
        </w:rPr>
        <w:t xml:space="preserve"> </w:t>
      </w:r>
      <w:hyperlink r:id="rId7" w:history="1">
        <w:r w:rsidR="008772D3" w:rsidRPr="009C0004">
          <w:rPr>
            <w:rStyle w:val="Hyperlink"/>
          </w:rPr>
          <w:t>https://www.kutseregister.ee/ctrl/et/Standardid/vaata/10913442</w:t>
        </w:r>
      </w:hyperlink>
      <w:r w:rsidR="008772D3">
        <w:t xml:space="preserve"> </w:t>
      </w:r>
      <w:r w:rsidR="00635BAD">
        <w:rPr>
          <w:rFonts w:eastAsia="Times New Roman" w:cstheme="minorHAnsi"/>
          <w:bCs/>
          <w:sz w:val="24"/>
          <w:szCs w:val="24"/>
        </w:rPr>
        <w:t xml:space="preserve"> </w:t>
      </w:r>
      <w:r w:rsidRPr="00F92BD4">
        <w:rPr>
          <w:rFonts w:eastAsia="Times New Roman" w:cstheme="minorHAnsi"/>
          <w:bCs/>
          <w:sz w:val="24"/>
          <w:szCs w:val="24"/>
        </w:rPr>
        <w:t>kutsestandardis kirjeldatud kompetentsusnõuetele.</w:t>
      </w:r>
    </w:p>
    <w:p w14:paraId="00C8A17E" w14:textId="77777777" w:rsidR="00F92BD4" w:rsidRPr="00F92BD4" w:rsidRDefault="00F92BD4" w:rsidP="00F92BD4">
      <w:pPr>
        <w:spacing w:after="0" w:line="240" w:lineRule="auto"/>
        <w:contextualSpacing/>
        <w:jc w:val="both"/>
        <w:rPr>
          <w:rFonts w:eastAsia="Times New Roman" w:cstheme="minorHAnsi"/>
          <w:b/>
          <w:bCs/>
          <w:sz w:val="24"/>
          <w:szCs w:val="24"/>
        </w:rPr>
      </w:pPr>
    </w:p>
    <w:p w14:paraId="7C395CC9" w14:textId="77777777" w:rsidR="007F4121" w:rsidRDefault="007F4121" w:rsidP="007F4121">
      <w:pPr>
        <w:spacing w:after="0" w:line="240" w:lineRule="auto"/>
        <w:contextualSpacing/>
        <w:jc w:val="both"/>
        <w:rPr>
          <w:rFonts w:eastAsia="Times New Roman" w:cstheme="minorHAnsi"/>
          <w:bCs/>
          <w:sz w:val="24"/>
          <w:szCs w:val="24"/>
        </w:rPr>
      </w:pPr>
      <w:r w:rsidRPr="00F92BD4">
        <w:rPr>
          <w:rFonts w:eastAsia="Times New Roman" w:cstheme="minorHAnsi"/>
          <w:bCs/>
          <w:sz w:val="24"/>
          <w:szCs w:val="24"/>
        </w:rPr>
        <w:t xml:space="preserve">Taotlejat hindab kutsekomisjoni moodustatud </w:t>
      </w:r>
      <w:r>
        <w:t>3</w:t>
      </w:r>
      <w:r w:rsidRPr="00F92BD4">
        <w:rPr>
          <w:rFonts w:eastAsia="Times New Roman" w:cstheme="minorHAnsi"/>
          <w:bCs/>
          <w:sz w:val="24"/>
          <w:szCs w:val="24"/>
        </w:rPr>
        <w:t xml:space="preserve">- liikmeline hindamiskomisjon, kellel on </w:t>
      </w:r>
      <w:r w:rsidRPr="005272E7">
        <w:rPr>
          <w:rFonts w:eastAsia="Times New Roman" w:cstheme="minorHAnsi"/>
          <w:bCs/>
          <w:sz w:val="24"/>
          <w:szCs w:val="24"/>
        </w:rPr>
        <w:t xml:space="preserve">kutse andmise korra punktis 8.1 sätestatud: </w:t>
      </w:r>
    </w:p>
    <w:p w14:paraId="3FA97BA3" w14:textId="77777777" w:rsidR="007F4121" w:rsidRDefault="007F4121" w:rsidP="007F4121">
      <w:pPr>
        <w:spacing w:after="0" w:line="240" w:lineRule="auto"/>
        <w:contextualSpacing/>
        <w:jc w:val="both"/>
        <w:rPr>
          <w:rFonts w:eastAsia="Times New Roman" w:cstheme="minorHAnsi"/>
          <w:bCs/>
          <w:sz w:val="24"/>
          <w:szCs w:val="24"/>
        </w:rPr>
      </w:pPr>
      <w:r w:rsidRPr="005272E7">
        <w:rPr>
          <w:rFonts w:eastAsia="Times New Roman" w:cstheme="minorHAnsi"/>
          <w:bCs/>
          <w:sz w:val="24"/>
          <w:szCs w:val="24"/>
        </w:rPr>
        <w:t xml:space="preserve">1) kutsealane kompetentsus; </w:t>
      </w:r>
    </w:p>
    <w:p w14:paraId="63F8F65A" w14:textId="77777777" w:rsidR="007F4121" w:rsidRDefault="007F4121" w:rsidP="007F4121">
      <w:pPr>
        <w:spacing w:after="0" w:line="240" w:lineRule="auto"/>
        <w:contextualSpacing/>
        <w:jc w:val="both"/>
        <w:rPr>
          <w:rFonts w:eastAsia="Times New Roman" w:cstheme="minorHAnsi"/>
          <w:bCs/>
          <w:sz w:val="24"/>
          <w:szCs w:val="24"/>
        </w:rPr>
      </w:pPr>
      <w:r w:rsidRPr="005272E7">
        <w:rPr>
          <w:rFonts w:eastAsia="Times New Roman" w:cstheme="minorHAnsi"/>
          <w:bCs/>
          <w:sz w:val="24"/>
          <w:szCs w:val="24"/>
        </w:rPr>
        <w:t xml:space="preserve">2) kutsesüsteemialane kompetentsus; </w:t>
      </w:r>
    </w:p>
    <w:p w14:paraId="610FC83D" w14:textId="77777777" w:rsidR="007F4121" w:rsidRDefault="007F4121" w:rsidP="007F4121">
      <w:pPr>
        <w:spacing w:after="0" w:line="240" w:lineRule="auto"/>
        <w:contextualSpacing/>
        <w:jc w:val="both"/>
        <w:rPr>
          <w:rFonts w:eastAsia="Times New Roman" w:cstheme="minorHAnsi"/>
          <w:bCs/>
          <w:sz w:val="24"/>
          <w:szCs w:val="24"/>
        </w:rPr>
      </w:pPr>
      <w:r w:rsidRPr="005272E7">
        <w:rPr>
          <w:rFonts w:eastAsia="Times New Roman" w:cstheme="minorHAnsi"/>
          <w:bCs/>
          <w:sz w:val="24"/>
          <w:szCs w:val="24"/>
        </w:rPr>
        <w:t xml:space="preserve">3) hindamisalane kompetentsus; </w:t>
      </w:r>
    </w:p>
    <w:p w14:paraId="3581BB6E" w14:textId="77777777" w:rsidR="007F4121" w:rsidRPr="00F92BD4" w:rsidRDefault="007F4121" w:rsidP="007F4121">
      <w:pPr>
        <w:spacing w:after="0" w:line="240" w:lineRule="auto"/>
        <w:contextualSpacing/>
        <w:jc w:val="both"/>
        <w:rPr>
          <w:rFonts w:eastAsia="Times New Roman" w:cstheme="minorHAnsi"/>
          <w:bCs/>
          <w:sz w:val="24"/>
          <w:szCs w:val="24"/>
        </w:rPr>
      </w:pPr>
      <w:r w:rsidRPr="005272E7">
        <w:rPr>
          <w:rFonts w:eastAsia="Times New Roman" w:cstheme="minorHAnsi"/>
          <w:bCs/>
          <w:sz w:val="24"/>
          <w:szCs w:val="24"/>
        </w:rPr>
        <w:t xml:space="preserve">4) töökeskkonna- ja tööohutuse alane </w:t>
      </w:r>
      <w:r w:rsidRPr="00F92BD4">
        <w:rPr>
          <w:rFonts w:eastAsia="Times New Roman" w:cstheme="minorHAnsi"/>
          <w:bCs/>
          <w:sz w:val="24"/>
          <w:szCs w:val="24"/>
        </w:rPr>
        <w:t>kompetentsus.</w:t>
      </w:r>
    </w:p>
    <w:p w14:paraId="024A44D5" w14:textId="77777777" w:rsidR="00F92BD4" w:rsidRPr="00F92BD4" w:rsidRDefault="00F92BD4" w:rsidP="00F92BD4">
      <w:pPr>
        <w:spacing w:after="0" w:line="240" w:lineRule="auto"/>
        <w:jc w:val="both"/>
        <w:rPr>
          <w:rFonts w:eastAsia="Times New Roman" w:cstheme="minorHAnsi"/>
          <w:b/>
          <w:bCs/>
          <w:color w:val="0070C0"/>
          <w:sz w:val="24"/>
          <w:szCs w:val="24"/>
        </w:rPr>
      </w:pPr>
    </w:p>
    <w:p w14:paraId="2B9464FA" w14:textId="77777777" w:rsidR="00E121ED" w:rsidRPr="00F92BD4" w:rsidRDefault="00E121ED" w:rsidP="00E121ED">
      <w:pPr>
        <w:spacing w:after="0" w:line="240" w:lineRule="auto"/>
        <w:contextualSpacing/>
        <w:jc w:val="both"/>
        <w:rPr>
          <w:rFonts w:eastAsia="Times New Roman" w:cstheme="minorHAnsi"/>
          <w:bCs/>
          <w:sz w:val="24"/>
          <w:szCs w:val="24"/>
        </w:rPr>
      </w:pPr>
      <w:r w:rsidRPr="00F92BD4">
        <w:rPr>
          <w:rFonts w:eastAsia="Times New Roman" w:cstheme="minorHAnsi"/>
          <w:bCs/>
          <w:sz w:val="24"/>
          <w:szCs w:val="24"/>
        </w:rPr>
        <w:t xml:space="preserve">Kutseeksam toimub vähemalt üks kord aastas, dokumentide esitamise tähtaeg jm asjakohane info kuulutatakse välja kutse andja </w:t>
      </w:r>
      <w:r w:rsidRPr="005272E7">
        <w:rPr>
          <w:rFonts w:eastAsia="Times New Roman" w:cstheme="minorHAnsi"/>
          <w:bCs/>
          <w:sz w:val="24"/>
          <w:szCs w:val="24"/>
        </w:rPr>
        <w:t>Eesti Masinatööstuse Liit MTÜ</w:t>
      </w:r>
      <w:r>
        <w:rPr>
          <w:rFonts w:eastAsia="Times New Roman" w:cstheme="minorHAnsi"/>
          <w:bCs/>
          <w:sz w:val="24"/>
          <w:szCs w:val="24"/>
        </w:rPr>
        <w:t xml:space="preserve"> </w:t>
      </w:r>
      <w:r w:rsidRPr="00F92BD4">
        <w:rPr>
          <w:rFonts w:eastAsia="Times New Roman" w:cstheme="minorHAnsi"/>
          <w:bCs/>
          <w:sz w:val="24"/>
          <w:szCs w:val="24"/>
        </w:rPr>
        <w:t>kodulehel</w:t>
      </w:r>
      <w:r>
        <w:rPr>
          <w:rFonts w:eastAsia="Times New Roman" w:cstheme="minorHAnsi"/>
          <w:bCs/>
          <w:sz w:val="24"/>
          <w:szCs w:val="24"/>
        </w:rPr>
        <w:t xml:space="preserve"> </w:t>
      </w:r>
      <w:hyperlink r:id="rId8" w:history="1">
        <w:r w:rsidRPr="008A5575">
          <w:rPr>
            <w:rStyle w:val="Hyperlink"/>
            <w:rFonts w:eastAsia="Times New Roman" w:cstheme="minorHAnsi"/>
            <w:bCs/>
            <w:sz w:val="24"/>
            <w:szCs w:val="24"/>
          </w:rPr>
          <w:t>https://www.emliit.ee/et_EE/page/kutse-andmine-29</w:t>
        </w:r>
      </w:hyperlink>
      <w:r>
        <w:rPr>
          <w:rFonts w:eastAsia="Times New Roman" w:cstheme="minorHAnsi"/>
          <w:bCs/>
          <w:sz w:val="24"/>
          <w:szCs w:val="24"/>
        </w:rPr>
        <w:t>.</w:t>
      </w:r>
    </w:p>
    <w:p w14:paraId="574B977D" w14:textId="77777777" w:rsidR="00E121ED" w:rsidRDefault="00E121ED" w:rsidP="00F92BD4">
      <w:pPr>
        <w:spacing w:after="0" w:line="240" w:lineRule="auto"/>
        <w:contextualSpacing/>
        <w:jc w:val="both"/>
        <w:rPr>
          <w:rFonts w:eastAsia="Times New Roman" w:cstheme="minorHAnsi"/>
          <w:bCs/>
          <w:sz w:val="24"/>
          <w:szCs w:val="24"/>
        </w:rPr>
      </w:pPr>
    </w:p>
    <w:p w14:paraId="3CEAEA71" w14:textId="77777777" w:rsidR="00E121ED" w:rsidRDefault="00E121ED" w:rsidP="00E121ED">
      <w:pPr>
        <w:spacing w:after="0" w:line="240" w:lineRule="auto"/>
        <w:contextualSpacing/>
        <w:jc w:val="both"/>
      </w:pPr>
      <w:r w:rsidRPr="00F92BD4">
        <w:rPr>
          <w:rFonts w:eastAsia="Times New Roman" w:cstheme="minorHAnsi"/>
          <w:bCs/>
          <w:sz w:val="24"/>
          <w:szCs w:val="24"/>
        </w:rPr>
        <w:t xml:space="preserve">Kutseeksam koosneb </w:t>
      </w:r>
      <w:r w:rsidRPr="005272E7">
        <w:rPr>
          <w:rFonts w:eastAsia="Times New Roman" w:cstheme="minorHAnsi"/>
          <w:bCs/>
          <w:sz w:val="24"/>
          <w:szCs w:val="24"/>
        </w:rPr>
        <w:t>a) kirjalik teoreetiliste teadmiste test b) praktiline proovitöö c) intervjuu (vajadusel).</w:t>
      </w:r>
    </w:p>
    <w:p w14:paraId="1FB8BDA6" w14:textId="77777777" w:rsidR="00E121ED" w:rsidRDefault="00E121ED" w:rsidP="00F92BD4">
      <w:pPr>
        <w:spacing w:after="0" w:line="240" w:lineRule="auto"/>
        <w:contextualSpacing/>
        <w:jc w:val="both"/>
        <w:rPr>
          <w:rFonts w:eastAsia="Times New Roman" w:cstheme="minorHAnsi"/>
          <w:bCs/>
          <w:sz w:val="24"/>
          <w:szCs w:val="24"/>
        </w:rPr>
      </w:pPr>
    </w:p>
    <w:p w14:paraId="0D50494C" w14:textId="77777777" w:rsidR="00E121ED" w:rsidRPr="006F069E" w:rsidRDefault="00E121ED" w:rsidP="00E121ED">
      <w:pPr>
        <w:spacing w:after="0" w:line="240" w:lineRule="auto"/>
        <w:contextualSpacing/>
        <w:jc w:val="both"/>
        <w:rPr>
          <w:rFonts w:cstheme="minorHAnsi"/>
          <w:sz w:val="24"/>
          <w:szCs w:val="24"/>
        </w:rPr>
      </w:pPr>
      <w:r>
        <w:rPr>
          <w:rFonts w:cstheme="minorHAnsi"/>
          <w:sz w:val="24"/>
          <w:szCs w:val="24"/>
        </w:rPr>
        <w:t xml:space="preserve">1. </w:t>
      </w:r>
      <w:r w:rsidRPr="006F069E">
        <w:rPr>
          <w:rFonts w:cstheme="minorHAnsi"/>
          <w:sz w:val="24"/>
          <w:szCs w:val="24"/>
        </w:rPr>
        <w:t>Kutseeksami korraldus:</w:t>
      </w:r>
    </w:p>
    <w:p w14:paraId="5C18A0BB" w14:textId="77777777" w:rsidR="00E121ED" w:rsidRPr="006F069E" w:rsidRDefault="00E121ED" w:rsidP="00E121ED">
      <w:pPr>
        <w:pStyle w:val="ListParagraph"/>
        <w:numPr>
          <w:ilvl w:val="1"/>
          <w:numId w:val="9"/>
        </w:numPr>
        <w:jc w:val="both"/>
        <w:rPr>
          <w:rFonts w:asciiTheme="minorHAnsi" w:hAnsiTheme="minorHAnsi" w:cstheme="minorHAnsi"/>
          <w:sz w:val="24"/>
          <w:szCs w:val="24"/>
        </w:rPr>
      </w:pPr>
      <w:r w:rsidRPr="006F069E">
        <w:rPr>
          <w:rFonts w:asciiTheme="minorHAnsi" w:hAnsiTheme="minorHAnsi" w:cstheme="minorHAnsi"/>
          <w:sz w:val="24"/>
          <w:szCs w:val="24"/>
        </w:rPr>
        <w:t>Testi sooritama tulles esitab taotleja hindamiskomisjonile kehtiva isikut tõendava dokumendi (pass, juhiluba või ID kaart)</w:t>
      </w:r>
      <w:r>
        <w:rPr>
          <w:rFonts w:asciiTheme="minorHAnsi" w:hAnsiTheme="minorHAnsi" w:cstheme="minorHAnsi"/>
          <w:sz w:val="24"/>
          <w:szCs w:val="24"/>
        </w:rPr>
        <w:t>;</w:t>
      </w:r>
      <w:r w:rsidRPr="006F069E">
        <w:rPr>
          <w:rFonts w:asciiTheme="minorHAnsi" w:hAnsiTheme="minorHAnsi" w:cstheme="minorHAnsi"/>
          <w:sz w:val="24"/>
          <w:szCs w:val="24"/>
        </w:rPr>
        <w:t xml:space="preserve"> </w:t>
      </w:r>
    </w:p>
    <w:p w14:paraId="37DB01A6" w14:textId="77777777" w:rsidR="00E121ED" w:rsidRPr="006F069E" w:rsidRDefault="00E121ED" w:rsidP="00E121ED">
      <w:pPr>
        <w:pStyle w:val="ListParagraph"/>
        <w:numPr>
          <w:ilvl w:val="1"/>
          <w:numId w:val="9"/>
        </w:numPr>
        <w:jc w:val="both"/>
        <w:rPr>
          <w:rFonts w:asciiTheme="minorHAnsi" w:hAnsiTheme="minorHAnsi" w:cstheme="minorHAnsi"/>
          <w:sz w:val="24"/>
          <w:szCs w:val="24"/>
        </w:rPr>
      </w:pPr>
      <w:r w:rsidRPr="006F069E">
        <w:rPr>
          <w:rFonts w:asciiTheme="minorHAnsi" w:hAnsiTheme="minorHAnsi" w:cstheme="minorHAnsi"/>
          <w:sz w:val="24"/>
          <w:szCs w:val="24"/>
        </w:rPr>
        <w:t>Testi sooritamise ajal on ruumis lubatud viibida ainult vahetult hindamisega seotud isikutel, kui hindamiskomisjon ei ole otsustanud teisiti</w:t>
      </w:r>
      <w:r>
        <w:rPr>
          <w:rFonts w:asciiTheme="minorHAnsi" w:hAnsiTheme="minorHAnsi" w:cstheme="minorHAnsi"/>
          <w:sz w:val="24"/>
          <w:szCs w:val="24"/>
        </w:rPr>
        <w:t>;</w:t>
      </w:r>
      <w:r w:rsidRPr="006F069E">
        <w:rPr>
          <w:rFonts w:asciiTheme="minorHAnsi" w:hAnsiTheme="minorHAnsi" w:cstheme="minorHAnsi"/>
          <w:sz w:val="24"/>
          <w:szCs w:val="24"/>
        </w:rPr>
        <w:t xml:space="preserve"> </w:t>
      </w:r>
    </w:p>
    <w:p w14:paraId="67DAFD5E" w14:textId="77777777" w:rsidR="00E121ED" w:rsidRPr="006F069E" w:rsidRDefault="00E121ED" w:rsidP="00E121ED">
      <w:pPr>
        <w:pStyle w:val="ListParagraph"/>
        <w:numPr>
          <w:ilvl w:val="1"/>
          <w:numId w:val="9"/>
        </w:numPr>
        <w:jc w:val="both"/>
        <w:rPr>
          <w:rFonts w:asciiTheme="minorHAnsi" w:hAnsiTheme="minorHAnsi" w:cstheme="minorHAnsi"/>
          <w:sz w:val="24"/>
          <w:szCs w:val="24"/>
        </w:rPr>
      </w:pPr>
      <w:r w:rsidRPr="006F069E">
        <w:rPr>
          <w:rFonts w:asciiTheme="minorHAnsi" w:hAnsiTheme="minorHAnsi" w:cstheme="minorHAnsi"/>
          <w:sz w:val="24"/>
          <w:szCs w:val="24"/>
        </w:rPr>
        <w:t>Eksamil saab kasutada ainult hindamiskomisjoni poolt lubatud teabematerjale</w:t>
      </w:r>
      <w:r>
        <w:rPr>
          <w:rFonts w:asciiTheme="minorHAnsi" w:hAnsiTheme="minorHAnsi" w:cstheme="minorHAnsi"/>
          <w:sz w:val="24"/>
          <w:szCs w:val="24"/>
        </w:rPr>
        <w:t>;</w:t>
      </w:r>
    </w:p>
    <w:p w14:paraId="5736E49A" w14:textId="77777777" w:rsidR="00E121ED" w:rsidRPr="006F069E" w:rsidRDefault="00E121ED" w:rsidP="00E121ED">
      <w:pPr>
        <w:pStyle w:val="ListParagraph"/>
        <w:numPr>
          <w:ilvl w:val="1"/>
          <w:numId w:val="9"/>
        </w:numPr>
        <w:jc w:val="both"/>
        <w:rPr>
          <w:rFonts w:asciiTheme="minorHAnsi" w:hAnsiTheme="minorHAnsi" w:cstheme="minorHAnsi"/>
          <w:sz w:val="24"/>
          <w:szCs w:val="24"/>
        </w:rPr>
      </w:pPr>
      <w:r w:rsidRPr="006F069E">
        <w:rPr>
          <w:rFonts w:asciiTheme="minorHAnsi" w:hAnsiTheme="minorHAnsi" w:cstheme="minorHAnsi"/>
          <w:sz w:val="24"/>
          <w:szCs w:val="24"/>
        </w:rPr>
        <w:t>Taotlejal on ruumis keelatud:</w:t>
      </w:r>
    </w:p>
    <w:p w14:paraId="6FECBF89" w14:textId="77777777" w:rsidR="00E121ED" w:rsidRPr="006F069E" w:rsidRDefault="00E121ED" w:rsidP="00E121ED">
      <w:pPr>
        <w:numPr>
          <w:ilvl w:val="0"/>
          <w:numId w:val="10"/>
        </w:numPr>
        <w:spacing w:after="0" w:line="276" w:lineRule="auto"/>
        <w:ind w:left="2160"/>
        <w:jc w:val="both"/>
        <w:rPr>
          <w:rFonts w:cstheme="minorHAnsi"/>
          <w:sz w:val="24"/>
          <w:szCs w:val="24"/>
        </w:rPr>
      </w:pPr>
      <w:r w:rsidRPr="006F069E">
        <w:rPr>
          <w:rFonts w:cstheme="minorHAnsi"/>
          <w:sz w:val="24"/>
          <w:szCs w:val="24"/>
        </w:rPr>
        <w:tab/>
        <w:t>mobiiltelefonide jm sidevahendite kasutamine;</w:t>
      </w:r>
    </w:p>
    <w:p w14:paraId="687CD192" w14:textId="77777777" w:rsidR="00E121ED" w:rsidRPr="006F069E" w:rsidRDefault="00E121ED" w:rsidP="00E121ED">
      <w:pPr>
        <w:numPr>
          <w:ilvl w:val="0"/>
          <w:numId w:val="10"/>
        </w:numPr>
        <w:spacing w:after="0" w:line="276" w:lineRule="auto"/>
        <w:ind w:left="2160"/>
        <w:jc w:val="both"/>
        <w:rPr>
          <w:rFonts w:cstheme="minorHAnsi"/>
          <w:sz w:val="24"/>
          <w:szCs w:val="24"/>
        </w:rPr>
      </w:pPr>
      <w:r w:rsidRPr="006F069E">
        <w:rPr>
          <w:rFonts w:cstheme="minorHAnsi"/>
          <w:sz w:val="24"/>
          <w:szCs w:val="24"/>
        </w:rPr>
        <w:tab/>
        <w:t xml:space="preserve">häirida oma tegevusega teisi osalejaid või komisjoni liikmeid. </w:t>
      </w:r>
    </w:p>
    <w:p w14:paraId="1780AFF9" w14:textId="77777777" w:rsidR="00E121ED" w:rsidRPr="006F069E" w:rsidRDefault="00E121ED" w:rsidP="00E121ED">
      <w:pPr>
        <w:pStyle w:val="NoSpacing"/>
        <w:numPr>
          <w:ilvl w:val="1"/>
          <w:numId w:val="9"/>
        </w:numPr>
        <w:jc w:val="both"/>
        <w:rPr>
          <w:rFonts w:asciiTheme="minorHAnsi" w:hAnsiTheme="minorHAnsi" w:cstheme="minorHAnsi"/>
          <w:sz w:val="24"/>
          <w:szCs w:val="24"/>
        </w:rPr>
      </w:pPr>
      <w:r w:rsidRPr="006F069E">
        <w:rPr>
          <w:rFonts w:asciiTheme="minorHAnsi" w:hAnsiTheme="minorHAnsi" w:cstheme="minorHAnsi"/>
          <w:sz w:val="24"/>
          <w:szCs w:val="24"/>
        </w:rPr>
        <w:t>Praktilise töö sooritamine võib toimuda nii kutse taotleja töökohas kui ka kutse andja poolt tunnustatud eksamikeskuses;</w:t>
      </w:r>
    </w:p>
    <w:p w14:paraId="3EEBA671" w14:textId="77777777" w:rsidR="00E121ED" w:rsidRPr="006F069E" w:rsidRDefault="00E121ED" w:rsidP="00E121ED">
      <w:pPr>
        <w:pStyle w:val="NoSpacing"/>
        <w:numPr>
          <w:ilvl w:val="0"/>
          <w:numId w:val="9"/>
        </w:numPr>
        <w:ind w:left="1440"/>
        <w:jc w:val="both"/>
        <w:rPr>
          <w:rFonts w:asciiTheme="minorHAnsi" w:hAnsiTheme="minorHAnsi" w:cstheme="minorHAnsi"/>
          <w:sz w:val="24"/>
          <w:szCs w:val="24"/>
        </w:rPr>
      </w:pPr>
      <w:r w:rsidRPr="006F069E">
        <w:rPr>
          <w:rFonts w:asciiTheme="minorHAnsi" w:hAnsiTheme="minorHAnsi" w:cstheme="minorHAnsi"/>
          <w:sz w:val="24"/>
          <w:szCs w:val="24"/>
        </w:rPr>
        <w:lastRenderedPageBreak/>
        <w:t xml:space="preserve">Kutse andja koostöös ettevõtte või tunnustatud eksamikeskusega võimaldab taotlejale praktilise töö sooritamiseks:  </w:t>
      </w:r>
    </w:p>
    <w:p w14:paraId="715D25B9" w14:textId="77777777" w:rsidR="00E121ED" w:rsidRPr="006F069E" w:rsidRDefault="00E121ED" w:rsidP="00E121ED">
      <w:pPr>
        <w:pStyle w:val="NoSpacing"/>
        <w:numPr>
          <w:ilvl w:val="0"/>
          <w:numId w:val="11"/>
        </w:numPr>
        <w:ind w:left="2790" w:hanging="990"/>
        <w:jc w:val="both"/>
        <w:rPr>
          <w:rFonts w:asciiTheme="minorHAnsi" w:hAnsiTheme="minorHAnsi" w:cstheme="minorHAnsi"/>
          <w:sz w:val="24"/>
          <w:szCs w:val="24"/>
        </w:rPr>
      </w:pPr>
      <w:r w:rsidRPr="006F069E">
        <w:rPr>
          <w:rFonts w:asciiTheme="minorHAnsi" w:hAnsiTheme="minorHAnsi" w:cstheme="minorHAnsi"/>
          <w:sz w:val="24"/>
          <w:szCs w:val="24"/>
        </w:rPr>
        <w:t>töökorras tööpink või koostamiseks vajalik seade</w:t>
      </w:r>
      <w:r>
        <w:rPr>
          <w:rFonts w:asciiTheme="minorHAnsi" w:hAnsiTheme="minorHAnsi" w:cstheme="minorHAnsi"/>
          <w:sz w:val="24"/>
          <w:szCs w:val="24"/>
        </w:rPr>
        <w:t>;</w:t>
      </w:r>
    </w:p>
    <w:p w14:paraId="1D7D20E5" w14:textId="77777777" w:rsidR="00E121ED" w:rsidRPr="006F069E" w:rsidRDefault="00E121ED" w:rsidP="00E121ED">
      <w:pPr>
        <w:pStyle w:val="NoSpacing"/>
        <w:numPr>
          <w:ilvl w:val="0"/>
          <w:numId w:val="11"/>
        </w:numPr>
        <w:ind w:left="2790" w:hanging="990"/>
        <w:jc w:val="both"/>
        <w:rPr>
          <w:rFonts w:asciiTheme="minorHAnsi" w:hAnsiTheme="minorHAnsi" w:cstheme="minorHAnsi"/>
          <w:sz w:val="24"/>
          <w:szCs w:val="24"/>
        </w:rPr>
      </w:pPr>
      <w:r w:rsidRPr="006F069E">
        <w:rPr>
          <w:rFonts w:asciiTheme="minorHAnsi" w:hAnsiTheme="minorHAnsi" w:cstheme="minorHAnsi"/>
          <w:sz w:val="24"/>
          <w:szCs w:val="24"/>
        </w:rPr>
        <w:t>tööpingi  ja/või seadme kasutamise juhend</w:t>
      </w:r>
      <w:r>
        <w:rPr>
          <w:rFonts w:asciiTheme="minorHAnsi" w:hAnsiTheme="minorHAnsi" w:cstheme="minorHAnsi"/>
          <w:sz w:val="24"/>
          <w:szCs w:val="24"/>
        </w:rPr>
        <w:t>;</w:t>
      </w:r>
    </w:p>
    <w:p w14:paraId="6463C03D" w14:textId="77777777" w:rsidR="00E121ED" w:rsidRPr="006F069E" w:rsidRDefault="00E121ED" w:rsidP="00E121ED">
      <w:pPr>
        <w:pStyle w:val="NoSpacing"/>
        <w:numPr>
          <w:ilvl w:val="0"/>
          <w:numId w:val="12"/>
        </w:numPr>
        <w:ind w:left="2790" w:hanging="990"/>
        <w:jc w:val="both"/>
        <w:rPr>
          <w:rFonts w:asciiTheme="minorHAnsi" w:hAnsiTheme="minorHAnsi" w:cstheme="minorHAnsi"/>
          <w:sz w:val="24"/>
          <w:szCs w:val="24"/>
        </w:rPr>
      </w:pPr>
      <w:r w:rsidRPr="006F069E">
        <w:rPr>
          <w:rFonts w:asciiTheme="minorHAnsi" w:hAnsiTheme="minorHAnsi" w:cstheme="minorHAnsi"/>
          <w:sz w:val="24"/>
          <w:szCs w:val="24"/>
        </w:rPr>
        <w:t xml:space="preserve">materjalid  </w:t>
      </w:r>
      <w:r>
        <w:rPr>
          <w:rFonts w:asciiTheme="minorHAnsi" w:hAnsiTheme="minorHAnsi" w:cstheme="minorHAnsi"/>
          <w:sz w:val="24"/>
          <w:szCs w:val="24"/>
        </w:rPr>
        <w:t>praktilise töö tegemiseks (toorikud eksamitöö tegemiseks);</w:t>
      </w:r>
    </w:p>
    <w:p w14:paraId="61D2D633" w14:textId="77777777" w:rsidR="00E121ED" w:rsidRPr="006F069E" w:rsidRDefault="00E121ED" w:rsidP="00E121ED">
      <w:pPr>
        <w:pStyle w:val="NoSpacing"/>
        <w:numPr>
          <w:ilvl w:val="0"/>
          <w:numId w:val="12"/>
        </w:numPr>
        <w:ind w:left="2790" w:hanging="990"/>
        <w:jc w:val="both"/>
        <w:rPr>
          <w:rFonts w:asciiTheme="minorHAnsi" w:hAnsiTheme="minorHAnsi" w:cstheme="minorHAnsi"/>
          <w:sz w:val="24"/>
          <w:szCs w:val="24"/>
        </w:rPr>
      </w:pPr>
      <w:r w:rsidRPr="006F069E">
        <w:rPr>
          <w:rFonts w:asciiTheme="minorHAnsi" w:hAnsiTheme="minorHAnsi" w:cstheme="minorHAnsi"/>
          <w:sz w:val="24"/>
          <w:szCs w:val="24"/>
        </w:rPr>
        <w:t>rakised ja töövahendid</w:t>
      </w:r>
      <w:r>
        <w:rPr>
          <w:rFonts w:asciiTheme="minorHAnsi" w:hAnsiTheme="minorHAnsi" w:cstheme="minorHAnsi"/>
          <w:sz w:val="24"/>
          <w:szCs w:val="24"/>
        </w:rPr>
        <w:t>;</w:t>
      </w:r>
      <w:r w:rsidRPr="006F069E">
        <w:rPr>
          <w:rFonts w:asciiTheme="minorHAnsi" w:hAnsiTheme="minorHAnsi" w:cstheme="minorHAnsi"/>
          <w:sz w:val="24"/>
          <w:szCs w:val="24"/>
        </w:rPr>
        <w:t xml:space="preserve"> </w:t>
      </w:r>
    </w:p>
    <w:p w14:paraId="70704DE6" w14:textId="77777777" w:rsidR="00E121ED" w:rsidRPr="006F069E" w:rsidRDefault="00E121ED" w:rsidP="00E121ED">
      <w:pPr>
        <w:pStyle w:val="NoSpacing"/>
        <w:numPr>
          <w:ilvl w:val="0"/>
          <w:numId w:val="12"/>
        </w:numPr>
        <w:ind w:left="2790" w:hanging="990"/>
        <w:jc w:val="both"/>
        <w:rPr>
          <w:rFonts w:asciiTheme="minorHAnsi" w:hAnsiTheme="minorHAnsi" w:cstheme="minorHAnsi"/>
          <w:sz w:val="24"/>
          <w:szCs w:val="24"/>
        </w:rPr>
      </w:pPr>
      <w:r w:rsidRPr="006F069E">
        <w:rPr>
          <w:rFonts w:asciiTheme="minorHAnsi" w:hAnsiTheme="minorHAnsi" w:cstheme="minorHAnsi"/>
          <w:sz w:val="24"/>
          <w:szCs w:val="24"/>
        </w:rPr>
        <w:t>taadeldud mõõtmisvahendid, abivahendid</w:t>
      </w:r>
      <w:r>
        <w:rPr>
          <w:rFonts w:asciiTheme="minorHAnsi" w:hAnsiTheme="minorHAnsi" w:cstheme="minorHAnsi"/>
          <w:sz w:val="24"/>
          <w:szCs w:val="24"/>
        </w:rPr>
        <w:t>;</w:t>
      </w:r>
    </w:p>
    <w:p w14:paraId="1F69558F" w14:textId="77777777" w:rsidR="00E121ED" w:rsidRPr="006F069E" w:rsidRDefault="00E121ED" w:rsidP="00E121ED">
      <w:pPr>
        <w:pStyle w:val="NoSpacing"/>
        <w:numPr>
          <w:ilvl w:val="0"/>
          <w:numId w:val="12"/>
        </w:numPr>
        <w:ind w:left="2790" w:hanging="990"/>
        <w:jc w:val="both"/>
        <w:rPr>
          <w:rFonts w:asciiTheme="minorHAnsi" w:hAnsiTheme="minorHAnsi" w:cstheme="minorHAnsi"/>
          <w:sz w:val="24"/>
          <w:szCs w:val="24"/>
        </w:rPr>
      </w:pPr>
      <w:r w:rsidRPr="006F069E">
        <w:rPr>
          <w:rFonts w:asciiTheme="minorHAnsi" w:hAnsiTheme="minorHAnsi" w:cstheme="minorHAnsi"/>
          <w:sz w:val="24"/>
          <w:szCs w:val="24"/>
        </w:rPr>
        <w:t>isikukaitsevahendid</w:t>
      </w:r>
      <w:r>
        <w:rPr>
          <w:rFonts w:asciiTheme="minorHAnsi" w:hAnsiTheme="minorHAnsi" w:cstheme="minorHAnsi"/>
          <w:sz w:val="24"/>
          <w:szCs w:val="24"/>
        </w:rPr>
        <w:t xml:space="preserve">; </w:t>
      </w:r>
      <w:r w:rsidRPr="006F069E">
        <w:rPr>
          <w:rFonts w:asciiTheme="minorHAnsi" w:hAnsiTheme="minorHAnsi" w:cstheme="minorHAnsi"/>
          <w:sz w:val="24"/>
          <w:szCs w:val="24"/>
        </w:rPr>
        <w:t xml:space="preserve"> </w:t>
      </w:r>
    </w:p>
    <w:p w14:paraId="27042318" w14:textId="77777777" w:rsidR="00E121ED" w:rsidRPr="006F069E" w:rsidRDefault="00E121ED" w:rsidP="00E121ED">
      <w:pPr>
        <w:pStyle w:val="NoSpacing"/>
        <w:numPr>
          <w:ilvl w:val="0"/>
          <w:numId w:val="12"/>
        </w:numPr>
        <w:ind w:left="2790" w:hanging="990"/>
        <w:jc w:val="both"/>
        <w:rPr>
          <w:rFonts w:asciiTheme="minorHAnsi" w:hAnsiTheme="minorHAnsi" w:cstheme="minorHAnsi"/>
          <w:sz w:val="24"/>
          <w:szCs w:val="24"/>
        </w:rPr>
      </w:pPr>
      <w:r w:rsidRPr="00C21376">
        <w:rPr>
          <w:rFonts w:asciiTheme="minorHAnsi" w:hAnsiTheme="minorHAnsi" w:cstheme="minorHAnsi"/>
          <w:sz w:val="24"/>
          <w:szCs w:val="24"/>
        </w:rPr>
        <w:t>praktilise töö</w:t>
      </w:r>
      <w:r>
        <w:rPr>
          <w:rFonts w:asciiTheme="minorHAnsi" w:hAnsiTheme="minorHAnsi" w:cstheme="minorHAnsi"/>
          <w:sz w:val="24"/>
          <w:szCs w:val="24"/>
        </w:rPr>
        <w:t xml:space="preserve"> </w:t>
      </w:r>
      <w:r w:rsidRPr="006F069E">
        <w:rPr>
          <w:rFonts w:asciiTheme="minorHAnsi" w:hAnsiTheme="minorHAnsi" w:cstheme="minorHAnsi"/>
          <w:sz w:val="24"/>
          <w:szCs w:val="24"/>
        </w:rPr>
        <w:t>tööjoonis (vajadusel ka detailide joonised)</w:t>
      </w:r>
      <w:r>
        <w:rPr>
          <w:rFonts w:asciiTheme="minorHAnsi" w:hAnsiTheme="minorHAnsi" w:cstheme="minorHAnsi"/>
          <w:sz w:val="24"/>
          <w:szCs w:val="24"/>
        </w:rPr>
        <w:t>;</w:t>
      </w:r>
    </w:p>
    <w:p w14:paraId="64C328E2" w14:textId="77777777" w:rsidR="00E121ED" w:rsidRPr="006F069E" w:rsidRDefault="00E121ED" w:rsidP="00E121ED">
      <w:pPr>
        <w:pStyle w:val="NoSpacing"/>
        <w:numPr>
          <w:ilvl w:val="0"/>
          <w:numId w:val="12"/>
        </w:numPr>
        <w:ind w:left="2790" w:hanging="990"/>
        <w:jc w:val="both"/>
        <w:rPr>
          <w:rFonts w:asciiTheme="minorHAnsi" w:hAnsiTheme="minorHAnsi" w:cstheme="minorHAnsi"/>
          <w:sz w:val="24"/>
          <w:szCs w:val="24"/>
        </w:rPr>
      </w:pPr>
      <w:r w:rsidRPr="006F069E">
        <w:rPr>
          <w:rFonts w:asciiTheme="minorHAnsi" w:hAnsiTheme="minorHAnsi" w:cstheme="minorHAnsi"/>
          <w:sz w:val="24"/>
          <w:szCs w:val="24"/>
        </w:rPr>
        <w:t>mõõteprotokolli blankett, tolerantside tabelid</w:t>
      </w:r>
      <w:r>
        <w:rPr>
          <w:rFonts w:asciiTheme="minorHAnsi" w:hAnsiTheme="minorHAnsi" w:cstheme="minorHAnsi"/>
          <w:sz w:val="24"/>
          <w:szCs w:val="24"/>
        </w:rPr>
        <w:t>.</w:t>
      </w:r>
    </w:p>
    <w:p w14:paraId="2E0445C9" w14:textId="77777777" w:rsidR="00E121ED" w:rsidRPr="006F069E" w:rsidRDefault="00E121ED" w:rsidP="00E121ED">
      <w:pPr>
        <w:spacing w:after="0" w:line="240" w:lineRule="auto"/>
        <w:contextualSpacing/>
        <w:jc w:val="both"/>
        <w:rPr>
          <w:rFonts w:cstheme="minorHAnsi"/>
        </w:rPr>
      </w:pPr>
    </w:p>
    <w:p w14:paraId="74F60822" w14:textId="4676F562" w:rsidR="00E121ED" w:rsidRDefault="00E121ED" w:rsidP="00E121ED">
      <w:pPr>
        <w:spacing w:after="0" w:line="240" w:lineRule="auto"/>
        <w:contextualSpacing/>
        <w:jc w:val="both"/>
        <w:rPr>
          <w:rFonts w:eastAsia="Times New Roman" w:cstheme="minorHAnsi"/>
          <w:bCs/>
          <w:sz w:val="24"/>
          <w:szCs w:val="24"/>
        </w:rPr>
      </w:pPr>
      <w:r w:rsidRPr="006F069E">
        <w:rPr>
          <w:rFonts w:eastAsia="Times New Roman" w:cstheme="minorHAnsi"/>
          <w:bCs/>
          <w:sz w:val="24"/>
          <w:szCs w:val="24"/>
        </w:rPr>
        <w:t>Enne kutseeksamit instrueeritakse taotlejaid eksami käigust.</w:t>
      </w:r>
    </w:p>
    <w:p w14:paraId="5CB091A2" w14:textId="77777777" w:rsidR="002E0ACC" w:rsidRPr="006F069E" w:rsidRDefault="002E0ACC" w:rsidP="00E121ED">
      <w:pPr>
        <w:spacing w:after="0" w:line="240" w:lineRule="auto"/>
        <w:contextualSpacing/>
        <w:jc w:val="both"/>
        <w:rPr>
          <w:rFonts w:eastAsia="Times New Roman" w:cstheme="minorHAnsi"/>
          <w:bCs/>
          <w:sz w:val="24"/>
          <w:szCs w:val="24"/>
        </w:rPr>
      </w:pPr>
    </w:p>
    <w:p w14:paraId="1DA2F192" w14:textId="77777777" w:rsidR="00E121ED" w:rsidRPr="00F92BD4" w:rsidRDefault="00E121ED" w:rsidP="00E121ED">
      <w:pPr>
        <w:spacing w:after="0" w:line="240" w:lineRule="auto"/>
        <w:contextualSpacing/>
        <w:jc w:val="both"/>
        <w:rPr>
          <w:rFonts w:eastAsia="Times New Roman" w:cstheme="minorHAnsi"/>
          <w:bCs/>
          <w:sz w:val="24"/>
          <w:szCs w:val="24"/>
        </w:rPr>
      </w:pPr>
      <w:r w:rsidRPr="006F069E">
        <w:rPr>
          <w:rFonts w:eastAsia="Times New Roman" w:cstheme="minorHAnsi"/>
          <w:bCs/>
          <w:sz w:val="24"/>
          <w:szCs w:val="24"/>
        </w:rPr>
        <w:t>Kolme tööpäeva jooksul peale kutseeksamit teeb hindamiskomisjon kutsekomisjonile ettepaneku taotlejatele kutse andmise/mitteandmise kohta, otsuse kutse andmise või andmata jätmise kohta teeb kutsekomisjon (kutseseadus § 18 lg 2 p 6). Kutse taotlejal on õigus kutsekomisjoni otsus vaidlustada haldusmenetluse seaduses sätestatud tingimustel</w:t>
      </w:r>
      <w:r w:rsidRPr="00F92BD4">
        <w:rPr>
          <w:rFonts w:eastAsia="Times New Roman" w:cstheme="minorHAnsi"/>
          <w:bCs/>
          <w:sz w:val="24"/>
          <w:szCs w:val="24"/>
        </w:rPr>
        <w:t xml:space="preserve"> ja korras.</w:t>
      </w:r>
    </w:p>
    <w:p w14:paraId="0F1A3334" w14:textId="77777777" w:rsidR="00E121ED" w:rsidRPr="00F92BD4" w:rsidRDefault="00E121ED" w:rsidP="00E121ED">
      <w:pPr>
        <w:spacing w:after="0" w:line="240" w:lineRule="auto"/>
        <w:contextualSpacing/>
        <w:jc w:val="both"/>
        <w:rPr>
          <w:rFonts w:eastAsia="Times New Roman" w:cstheme="minorHAnsi"/>
          <w:bCs/>
          <w:i/>
          <w:sz w:val="24"/>
          <w:szCs w:val="24"/>
        </w:rPr>
      </w:pPr>
    </w:p>
    <w:p w14:paraId="295C567E" w14:textId="77777777" w:rsidR="00F92BD4" w:rsidRPr="00F92BD4" w:rsidRDefault="00F92BD4" w:rsidP="00F92BD4">
      <w:pPr>
        <w:spacing w:after="0" w:line="240" w:lineRule="auto"/>
        <w:contextualSpacing/>
        <w:jc w:val="both"/>
        <w:rPr>
          <w:rFonts w:eastAsia="Times New Roman" w:cstheme="minorHAnsi"/>
          <w:bCs/>
          <w:i/>
          <w:sz w:val="24"/>
          <w:szCs w:val="24"/>
        </w:rPr>
      </w:pPr>
    </w:p>
    <w:p w14:paraId="29831665" w14:textId="77777777" w:rsidR="00E121ED" w:rsidRPr="004C2882" w:rsidRDefault="00E121ED" w:rsidP="00E121ED">
      <w:pPr>
        <w:jc w:val="both"/>
        <w:rPr>
          <w:rFonts w:cstheme="minorHAnsi"/>
          <w:bCs/>
          <w:sz w:val="24"/>
          <w:szCs w:val="24"/>
        </w:rPr>
      </w:pPr>
      <w:r w:rsidRPr="00E121ED">
        <w:rPr>
          <w:rFonts w:cstheme="minorHAnsi"/>
          <w:bCs/>
          <w:sz w:val="24"/>
          <w:szCs w:val="24"/>
        </w:rPr>
        <w:t xml:space="preserve">2. </w:t>
      </w:r>
      <w:r w:rsidRPr="004C2882">
        <w:rPr>
          <w:rFonts w:cstheme="minorHAnsi"/>
          <w:bCs/>
          <w:sz w:val="24"/>
          <w:szCs w:val="24"/>
        </w:rPr>
        <w:t>Kutseeksami käigus hinnatakse järgmisi kompetentse:</w:t>
      </w:r>
    </w:p>
    <w:p w14:paraId="47A1D8B1" w14:textId="77777777" w:rsidR="008772D3" w:rsidRPr="008772D3" w:rsidRDefault="008772D3" w:rsidP="008772D3">
      <w:pPr>
        <w:pStyle w:val="ListParagraph"/>
        <w:numPr>
          <w:ilvl w:val="0"/>
          <w:numId w:val="31"/>
        </w:numPr>
        <w:rPr>
          <w:sz w:val="24"/>
          <w:szCs w:val="24"/>
        </w:rPr>
      </w:pPr>
      <w:r w:rsidRPr="008772D3">
        <w:rPr>
          <w:sz w:val="24"/>
          <w:szCs w:val="24"/>
        </w:rPr>
        <w:t xml:space="preserve">Lehtmetalli laserlõikamise ettevalmistamine </w:t>
      </w:r>
    </w:p>
    <w:p w14:paraId="303FFBD9" w14:textId="77777777" w:rsidR="008772D3" w:rsidRPr="008772D3" w:rsidRDefault="008772D3" w:rsidP="008772D3">
      <w:pPr>
        <w:pStyle w:val="ListParagraph"/>
        <w:numPr>
          <w:ilvl w:val="0"/>
          <w:numId w:val="31"/>
        </w:numPr>
        <w:rPr>
          <w:sz w:val="24"/>
          <w:szCs w:val="24"/>
        </w:rPr>
      </w:pPr>
      <w:r w:rsidRPr="008772D3">
        <w:rPr>
          <w:sz w:val="24"/>
          <w:szCs w:val="24"/>
        </w:rPr>
        <w:t xml:space="preserve">Laserlõikepingi seadistamine </w:t>
      </w:r>
    </w:p>
    <w:p w14:paraId="19701063" w14:textId="77777777" w:rsidR="008772D3" w:rsidRPr="008772D3" w:rsidRDefault="008772D3" w:rsidP="008772D3">
      <w:pPr>
        <w:pStyle w:val="ListParagraph"/>
        <w:numPr>
          <w:ilvl w:val="0"/>
          <w:numId w:val="31"/>
        </w:numPr>
        <w:rPr>
          <w:sz w:val="24"/>
          <w:szCs w:val="24"/>
        </w:rPr>
      </w:pPr>
      <w:r w:rsidRPr="008772D3">
        <w:rPr>
          <w:sz w:val="24"/>
          <w:szCs w:val="24"/>
        </w:rPr>
        <w:t xml:space="preserve">Lehtmetalli lõikamine laserlõikepingil </w:t>
      </w:r>
    </w:p>
    <w:p w14:paraId="6DD1C2F4" w14:textId="4073116B" w:rsidR="004C2882" w:rsidRPr="008772D3" w:rsidRDefault="008772D3" w:rsidP="008772D3">
      <w:pPr>
        <w:pStyle w:val="ListParagraph"/>
        <w:numPr>
          <w:ilvl w:val="0"/>
          <w:numId w:val="31"/>
        </w:numPr>
        <w:rPr>
          <w:sz w:val="24"/>
          <w:szCs w:val="24"/>
        </w:rPr>
      </w:pPr>
      <w:r w:rsidRPr="008772D3">
        <w:rPr>
          <w:sz w:val="24"/>
          <w:szCs w:val="24"/>
        </w:rPr>
        <w:t>Laserlõikepingi hooldus- ja korrashoiutööd</w:t>
      </w:r>
    </w:p>
    <w:p w14:paraId="55C2A2AA" w14:textId="77777777" w:rsidR="00F92BD4" w:rsidRPr="00F92BD4" w:rsidRDefault="00F92BD4" w:rsidP="00F92BD4">
      <w:pPr>
        <w:spacing w:after="0" w:line="240" w:lineRule="auto"/>
        <w:contextualSpacing/>
        <w:jc w:val="both"/>
        <w:rPr>
          <w:rFonts w:eastAsia="Times New Roman" w:cstheme="minorHAnsi"/>
          <w:bCs/>
          <w:i/>
          <w:sz w:val="24"/>
          <w:szCs w:val="24"/>
        </w:rPr>
      </w:pPr>
    </w:p>
    <w:p w14:paraId="26E74281" w14:textId="77777777" w:rsidR="00F92BD4" w:rsidRPr="00F92BD4" w:rsidRDefault="00F92BD4" w:rsidP="00F92BD4">
      <w:pPr>
        <w:spacing w:after="0" w:line="240" w:lineRule="auto"/>
        <w:contextualSpacing/>
        <w:jc w:val="both"/>
        <w:rPr>
          <w:rFonts w:eastAsia="Times New Roman" w:cstheme="minorHAnsi"/>
          <w:bCs/>
          <w:sz w:val="24"/>
          <w:szCs w:val="24"/>
        </w:rPr>
      </w:pPr>
    </w:p>
    <w:p w14:paraId="10EF142D" w14:textId="77777777" w:rsidR="00F92BD4" w:rsidRPr="00F92BD4" w:rsidRDefault="00F92BD4" w:rsidP="00F92BD4">
      <w:pPr>
        <w:spacing w:after="0" w:line="240" w:lineRule="auto"/>
        <w:contextualSpacing/>
        <w:jc w:val="both"/>
        <w:rPr>
          <w:rFonts w:eastAsia="Times New Roman" w:cstheme="minorHAnsi"/>
          <w:bCs/>
          <w:sz w:val="24"/>
          <w:szCs w:val="24"/>
        </w:rPr>
      </w:pPr>
      <w:r w:rsidRPr="00F92BD4">
        <w:rPr>
          <w:rFonts w:eastAsia="Times New Roman" w:cstheme="minorHAnsi"/>
          <w:bCs/>
          <w:sz w:val="24"/>
          <w:szCs w:val="24"/>
        </w:rPr>
        <w:t>Hindamiskomisjoni ettepanek kutse andmise või mitteandmise kohta kujuneb kogu hindamis-protsessi läbimise järel.</w:t>
      </w:r>
    </w:p>
    <w:p w14:paraId="0D97102A" w14:textId="77777777" w:rsidR="00F92BD4" w:rsidRPr="00F92BD4" w:rsidRDefault="00F92BD4" w:rsidP="00F92BD4">
      <w:pPr>
        <w:spacing w:after="0" w:line="240" w:lineRule="auto"/>
        <w:contextualSpacing/>
        <w:rPr>
          <w:rFonts w:eastAsia="Times New Roman" w:cstheme="minorHAnsi"/>
          <w:b/>
          <w:bCs/>
          <w:color w:val="0070C0"/>
          <w:sz w:val="24"/>
          <w:szCs w:val="24"/>
        </w:rPr>
      </w:pPr>
    </w:p>
    <w:p w14:paraId="7753CF8E" w14:textId="77777777" w:rsidR="00F92BD4" w:rsidRPr="00F92BD4" w:rsidRDefault="00F92BD4" w:rsidP="00F92BD4">
      <w:pPr>
        <w:spacing w:after="0" w:line="240" w:lineRule="auto"/>
        <w:contextualSpacing/>
        <w:rPr>
          <w:rFonts w:eastAsia="Times New Roman" w:cstheme="minorHAnsi"/>
          <w:b/>
          <w:bCs/>
          <w:color w:val="0070C0"/>
          <w:sz w:val="24"/>
          <w:szCs w:val="24"/>
        </w:rPr>
      </w:pPr>
    </w:p>
    <w:p w14:paraId="654E728B" w14:textId="77777777" w:rsidR="00F92BD4" w:rsidRPr="00F92BD4" w:rsidRDefault="00F92BD4" w:rsidP="00F92BD4">
      <w:pPr>
        <w:spacing w:after="0" w:line="240" w:lineRule="auto"/>
        <w:contextualSpacing/>
        <w:rPr>
          <w:rFonts w:eastAsia="Times New Roman" w:cstheme="minorHAnsi"/>
          <w:b/>
          <w:bCs/>
          <w:color w:val="0070C0"/>
          <w:sz w:val="24"/>
          <w:szCs w:val="24"/>
        </w:rPr>
      </w:pPr>
    </w:p>
    <w:p w14:paraId="0D8D375C" w14:textId="77777777" w:rsidR="00F92BD4" w:rsidRPr="00F92BD4" w:rsidRDefault="00F92BD4" w:rsidP="00F92BD4">
      <w:pPr>
        <w:numPr>
          <w:ilvl w:val="0"/>
          <w:numId w:val="2"/>
        </w:numPr>
        <w:tabs>
          <w:tab w:val="left" w:pos="284"/>
          <w:tab w:val="left" w:pos="426"/>
        </w:tabs>
        <w:spacing w:after="0" w:line="240" w:lineRule="auto"/>
        <w:ind w:left="709" w:hanging="720"/>
        <w:contextualSpacing/>
        <w:rPr>
          <w:rFonts w:eastAsia="Times New Roman" w:cstheme="minorHAnsi"/>
          <w:b/>
          <w:bCs/>
          <w:color w:val="0070C0"/>
          <w:sz w:val="24"/>
          <w:szCs w:val="24"/>
        </w:rPr>
      </w:pPr>
      <w:r w:rsidRPr="00F92BD4">
        <w:rPr>
          <w:rFonts w:eastAsia="Times New Roman" w:cstheme="minorHAnsi"/>
          <w:b/>
          <w:bCs/>
          <w:color w:val="0070C0"/>
          <w:sz w:val="24"/>
          <w:szCs w:val="24"/>
        </w:rPr>
        <w:t>Hindamismeetodid ja nende kirjeldus</w:t>
      </w:r>
    </w:p>
    <w:p w14:paraId="7D91775F" w14:textId="77777777" w:rsidR="00F92BD4" w:rsidRPr="00F92BD4" w:rsidRDefault="00F92BD4" w:rsidP="00F92BD4">
      <w:pPr>
        <w:spacing w:after="0" w:line="240" w:lineRule="auto"/>
        <w:rPr>
          <w:rFonts w:eastAsia="Times New Roman" w:cstheme="minorHAnsi"/>
          <w:bCs/>
          <w:sz w:val="24"/>
          <w:szCs w:val="24"/>
        </w:rPr>
      </w:pPr>
    </w:p>
    <w:p w14:paraId="31979263" w14:textId="77777777" w:rsidR="004A613F" w:rsidRDefault="004A613F" w:rsidP="00974649">
      <w:pPr>
        <w:pStyle w:val="CommentText"/>
        <w:jc w:val="both"/>
        <w:rPr>
          <w:sz w:val="24"/>
          <w:szCs w:val="24"/>
        </w:rPr>
      </w:pPr>
      <w:bookmarkStart w:id="1" w:name="_Hlk91157905"/>
      <w:r>
        <w:rPr>
          <w:b/>
          <w:bCs/>
          <w:sz w:val="24"/>
          <w:szCs w:val="24"/>
        </w:rPr>
        <w:t>Teoreetiliste teadmiste test</w:t>
      </w:r>
      <w:r>
        <w:rPr>
          <w:sz w:val="24"/>
          <w:szCs w:val="24"/>
        </w:rPr>
        <w:t xml:space="preserve"> koosneb 40 st erineva raskusastmega küsimusest. Sõltuvalt küsimuse raskusastmest hinnatakse vastust kas ühe või kahe punktiga.</w:t>
      </w:r>
    </w:p>
    <w:p w14:paraId="5B9A14E9" w14:textId="372598F1" w:rsidR="00974649" w:rsidRDefault="004A613F" w:rsidP="00974649">
      <w:pPr>
        <w:pStyle w:val="CommentText"/>
        <w:jc w:val="both"/>
        <w:rPr>
          <w:sz w:val="24"/>
          <w:szCs w:val="24"/>
        </w:rPr>
      </w:pPr>
      <w:r>
        <w:rPr>
          <w:sz w:val="24"/>
          <w:szCs w:val="24"/>
        </w:rPr>
        <w:t xml:space="preserve">- </w:t>
      </w:r>
      <w:r w:rsidR="00594179">
        <w:rPr>
          <w:sz w:val="24"/>
          <w:szCs w:val="24"/>
        </w:rPr>
        <w:t>30</w:t>
      </w:r>
      <w:r>
        <w:rPr>
          <w:sz w:val="24"/>
          <w:szCs w:val="24"/>
        </w:rPr>
        <w:t xml:space="preserve"> </w:t>
      </w:r>
      <w:r w:rsidR="00974649">
        <w:rPr>
          <w:sz w:val="24"/>
          <w:szCs w:val="24"/>
        </w:rPr>
        <w:t xml:space="preserve">küsimust käsitlevad üldisi teadmisi </w:t>
      </w:r>
    </w:p>
    <w:p w14:paraId="1ED79BAF" w14:textId="336EE1FB" w:rsidR="004A613F" w:rsidRDefault="00974649" w:rsidP="004A613F">
      <w:pPr>
        <w:pStyle w:val="CommentText"/>
        <w:rPr>
          <w:sz w:val="24"/>
          <w:szCs w:val="24"/>
        </w:rPr>
      </w:pPr>
      <w:r>
        <w:rPr>
          <w:sz w:val="24"/>
          <w:szCs w:val="24"/>
        </w:rPr>
        <w:t>- 1</w:t>
      </w:r>
      <w:r w:rsidR="00594179">
        <w:rPr>
          <w:sz w:val="24"/>
          <w:szCs w:val="24"/>
        </w:rPr>
        <w:t>0</w:t>
      </w:r>
      <w:r>
        <w:rPr>
          <w:sz w:val="24"/>
          <w:szCs w:val="24"/>
        </w:rPr>
        <w:t xml:space="preserve"> küsimust käsitlevad tehnoloogiaga seotud spetsiifilisi teadmisi</w:t>
      </w:r>
      <w:r w:rsidR="004A613F">
        <w:rPr>
          <w:sz w:val="24"/>
          <w:szCs w:val="24"/>
        </w:rPr>
        <w:t xml:space="preserve"> </w:t>
      </w:r>
    </w:p>
    <w:p w14:paraId="507C597F" w14:textId="77777777" w:rsidR="004A613F" w:rsidRDefault="004A613F" w:rsidP="004A613F">
      <w:pPr>
        <w:pStyle w:val="CommentText"/>
        <w:rPr>
          <w:sz w:val="24"/>
          <w:szCs w:val="24"/>
        </w:rPr>
      </w:pPr>
    </w:p>
    <w:p w14:paraId="1880DB1D" w14:textId="49E0324C" w:rsidR="004A613F" w:rsidRDefault="00974649" w:rsidP="00974649">
      <w:pPr>
        <w:pStyle w:val="CommentText"/>
        <w:jc w:val="both"/>
        <w:rPr>
          <w:sz w:val="24"/>
          <w:szCs w:val="24"/>
        </w:rPr>
      </w:pPr>
      <w:r>
        <w:rPr>
          <w:sz w:val="24"/>
          <w:szCs w:val="24"/>
        </w:rPr>
        <w:t>Testi positiivseks sooritamiseks peab taotleja õigesti vastama vähemalt 60%le üldiste teadmistega seotud küsimustele ja vähemalt 60%le tehnoloogiaga seotud spetsiifilistele küsimustele.</w:t>
      </w:r>
    </w:p>
    <w:p w14:paraId="2262AF8B" w14:textId="77777777" w:rsidR="004A613F" w:rsidRDefault="004A613F" w:rsidP="00974649">
      <w:pPr>
        <w:spacing w:after="0" w:line="240" w:lineRule="auto"/>
        <w:jc w:val="both"/>
        <w:rPr>
          <w:rFonts w:eastAsia="Times New Roman" w:cstheme="minorHAnsi"/>
          <w:sz w:val="24"/>
          <w:szCs w:val="24"/>
        </w:rPr>
      </w:pPr>
      <w:r>
        <w:rPr>
          <w:sz w:val="24"/>
          <w:szCs w:val="24"/>
        </w:rPr>
        <w:t xml:space="preserve">Testi sooritamiseks ette nähtud aeg on </w:t>
      </w:r>
      <w:r w:rsidRPr="00C766B1">
        <w:rPr>
          <w:sz w:val="24"/>
          <w:szCs w:val="24"/>
        </w:rPr>
        <w:t>60</w:t>
      </w:r>
      <w:r>
        <w:rPr>
          <w:sz w:val="24"/>
          <w:szCs w:val="24"/>
        </w:rPr>
        <w:t xml:space="preserve"> minutit. </w:t>
      </w:r>
    </w:p>
    <w:bookmarkEnd w:id="1"/>
    <w:p w14:paraId="3EF53054" w14:textId="77777777" w:rsidR="004A613F" w:rsidRDefault="004A613F" w:rsidP="004A613F">
      <w:pPr>
        <w:spacing w:after="0" w:line="240" w:lineRule="auto"/>
        <w:rPr>
          <w:rFonts w:eastAsia="Times New Roman" w:cstheme="minorHAnsi"/>
          <w:sz w:val="24"/>
          <w:szCs w:val="24"/>
        </w:rPr>
      </w:pPr>
    </w:p>
    <w:p w14:paraId="5F4BCF45" w14:textId="77777777" w:rsidR="004A613F" w:rsidRDefault="004A613F" w:rsidP="004A613F">
      <w:pPr>
        <w:spacing w:after="0" w:line="240" w:lineRule="auto"/>
        <w:rPr>
          <w:rFonts w:eastAsia="Times New Roman" w:cstheme="minorHAnsi"/>
          <w:sz w:val="24"/>
          <w:szCs w:val="24"/>
        </w:rPr>
      </w:pPr>
    </w:p>
    <w:p w14:paraId="7A5B7237" w14:textId="77777777" w:rsidR="004A613F" w:rsidRDefault="004A613F" w:rsidP="004A613F">
      <w:pPr>
        <w:spacing w:after="0" w:line="240" w:lineRule="auto"/>
        <w:rPr>
          <w:rFonts w:eastAsia="Times New Roman" w:cstheme="minorHAnsi"/>
          <w:sz w:val="24"/>
          <w:szCs w:val="24"/>
        </w:rPr>
      </w:pPr>
    </w:p>
    <w:p w14:paraId="21399441" w14:textId="77777777" w:rsidR="004A613F" w:rsidRDefault="004A613F" w:rsidP="004A613F">
      <w:pPr>
        <w:pStyle w:val="CommentText"/>
        <w:rPr>
          <w:b/>
          <w:bCs/>
          <w:sz w:val="24"/>
          <w:szCs w:val="24"/>
        </w:rPr>
      </w:pPr>
      <w:bookmarkStart w:id="2" w:name="_Hlk91157924"/>
      <w:r>
        <w:rPr>
          <w:b/>
          <w:bCs/>
          <w:sz w:val="24"/>
          <w:szCs w:val="24"/>
        </w:rPr>
        <w:t xml:space="preserve">Praktiline proovitöö </w:t>
      </w:r>
    </w:p>
    <w:p w14:paraId="133A025C" w14:textId="5A309919" w:rsidR="00074B63" w:rsidRDefault="00074B63" w:rsidP="00074B63">
      <w:pPr>
        <w:pStyle w:val="NoSpacing"/>
        <w:spacing w:line="276" w:lineRule="auto"/>
        <w:jc w:val="both"/>
        <w:rPr>
          <w:sz w:val="24"/>
          <w:szCs w:val="24"/>
        </w:rPr>
      </w:pPr>
      <w:r w:rsidRPr="00074B63">
        <w:rPr>
          <w:sz w:val="24"/>
          <w:szCs w:val="24"/>
        </w:rPr>
        <w:t>Praktilise tööülesandega selgitatakse välja kutse taotleja käeliste oskuste tase ning see, kas ja kuidas ta oma teoreetilisi teadmisi praktikas kasutada oskab.</w:t>
      </w:r>
    </w:p>
    <w:p w14:paraId="156E3B09" w14:textId="3D4D24EC" w:rsidR="00F82E7B" w:rsidRPr="00F82E7B" w:rsidRDefault="00F82E7B" w:rsidP="00074B63">
      <w:pPr>
        <w:pStyle w:val="NoSpacing"/>
        <w:spacing w:line="276" w:lineRule="auto"/>
        <w:jc w:val="both"/>
        <w:rPr>
          <w:b/>
          <w:bCs/>
          <w:sz w:val="24"/>
          <w:szCs w:val="24"/>
        </w:rPr>
      </w:pPr>
      <w:r w:rsidRPr="00F82E7B">
        <w:rPr>
          <w:b/>
          <w:bCs/>
          <w:sz w:val="24"/>
          <w:szCs w:val="24"/>
        </w:rPr>
        <w:lastRenderedPageBreak/>
        <w:t>Praktiline töö koosneb standardi järgselt järgmistest tegevustest:</w:t>
      </w:r>
    </w:p>
    <w:p w14:paraId="4F34F9F1" w14:textId="77777777" w:rsidR="00F82E7B" w:rsidRPr="00074B63" w:rsidRDefault="00F82E7B" w:rsidP="00074B63">
      <w:pPr>
        <w:pStyle w:val="NoSpacing"/>
        <w:spacing w:line="276" w:lineRule="auto"/>
        <w:jc w:val="both"/>
        <w:rPr>
          <w:sz w:val="24"/>
          <w:szCs w:val="24"/>
        </w:rPr>
      </w:pPr>
    </w:p>
    <w:p w14:paraId="709F8896" w14:textId="52CCE06B" w:rsidR="00594179" w:rsidRPr="00594179" w:rsidRDefault="00594179" w:rsidP="00594179">
      <w:pPr>
        <w:pStyle w:val="NoSpacing"/>
        <w:numPr>
          <w:ilvl w:val="0"/>
          <w:numId w:val="34"/>
        </w:numPr>
        <w:jc w:val="both"/>
        <w:rPr>
          <w:sz w:val="24"/>
          <w:szCs w:val="24"/>
        </w:rPr>
      </w:pPr>
      <w:r>
        <w:rPr>
          <w:sz w:val="24"/>
          <w:szCs w:val="24"/>
        </w:rPr>
        <w:t>E</w:t>
      </w:r>
      <w:r w:rsidRPr="00594179">
        <w:rPr>
          <w:sz w:val="24"/>
          <w:szCs w:val="24"/>
        </w:rPr>
        <w:t xml:space="preserve">nne praktilise töö alustamist peab taotleja: </w:t>
      </w:r>
    </w:p>
    <w:p w14:paraId="3347CFD0" w14:textId="27E5FB43" w:rsidR="00594179" w:rsidRPr="00594179" w:rsidRDefault="00594179" w:rsidP="00594179">
      <w:pPr>
        <w:pStyle w:val="NoSpacing"/>
        <w:ind w:left="720"/>
        <w:jc w:val="both"/>
        <w:rPr>
          <w:sz w:val="24"/>
          <w:szCs w:val="24"/>
        </w:rPr>
      </w:pPr>
      <w:r w:rsidRPr="00594179">
        <w:rPr>
          <w:sz w:val="24"/>
          <w:szCs w:val="24"/>
        </w:rPr>
        <w:t xml:space="preserve">tutvuma </w:t>
      </w:r>
      <w:r w:rsidR="00666E1D">
        <w:rPr>
          <w:sz w:val="24"/>
          <w:szCs w:val="24"/>
        </w:rPr>
        <w:t xml:space="preserve">tööülesande ja </w:t>
      </w:r>
      <w:r w:rsidRPr="00594179">
        <w:rPr>
          <w:sz w:val="24"/>
          <w:szCs w:val="24"/>
        </w:rPr>
        <w:t xml:space="preserve">detaili tööjoonisega </w:t>
      </w:r>
    </w:p>
    <w:p w14:paraId="51EC7EB8" w14:textId="77777777" w:rsidR="00666E1D" w:rsidRPr="00F82E7B" w:rsidRDefault="00666E1D" w:rsidP="00C766B1">
      <w:pPr>
        <w:pStyle w:val="NoSpacing"/>
        <w:numPr>
          <w:ilvl w:val="0"/>
          <w:numId w:val="38"/>
        </w:numPr>
        <w:spacing w:line="276" w:lineRule="auto"/>
        <w:jc w:val="both"/>
        <w:rPr>
          <w:sz w:val="24"/>
          <w:szCs w:val="24"/>
        </w:rPr>
      </w:pPr>
      <w:r w:rsidRPr="00F82E7B">
        <w:rPr>
          <w:sz w:val="24"/>
          <w:szCs w:val="24"/>
        </w:rPr>
        <w:t>Seadmete, töö- ja mõõteriistade korrashoiu kontroll</w:t>
      </w:r>
    </w:p>
    <w:p w14:paraId="78C6496C" w14:textId="77777777" w:rsidR="00666E1D" w:rsidRDefault="00666E1D" w:rsidP="00C766B1">
      <w:pPr>
        <w:pStyle w:val="NoSpacing"/>
        <w:numPr>
          <w:ilvl w:val="0"/>
          <w:numId w:val="38"/>
        </w:numPr>
        <w:spacing w:line="276" w:lineRule="auto"/>
        <w:jc w:val="both"/>
        <w:rPr>
          <w:sz w:val="24"/>
          <w:szCs w:val="24"/>
        </w:rPr>
      </w:pPr>
      <w:r w:rsidRPr="00F82E7B">
        <w:rPr>
          <w:sz w:val="24"/>
          <w:szCs w:val="24"/>
        </w:rPr>
        <w:t xml:space="preserve">Arvjuhtimisega telgede lähtestamine </w:t>
      </w:r>
    </w:p>
    <w:p w14:paraId="69FB9E08" w14:textId="77777777" w:rsidR="00666E1D" w:rsidRDefault="00666E1D" w:rsidP="00C766B1">
      <w:pPr>
        <w:pStyle w:val="NoSpacing"/>
        <w:numPr>
          <w:ilvl w:val="0"/>
          <w:numId w:val="38"/>
        </w:numPr>
        <w:spacing w:line="276" w:lineRule="auto"/>
        <w:jc w:val="both"/>
        <w:rPr>
          <w:sz w:val="24"/>
          <w:szCs w:val="24"/>
        </w:rPr>
      </w:pPr>
      <w:r w:rsidRPr="00F82E7B">
        <w:rPr>
          <w:sz w:val="24"/>
          <w:szCs w:val="24"/>
        </w:rPr>
        <w:t>Juhtprogrammi ja lõikeparameetrite val</w:t>
      </w:r>
      <w:r>
        <w:rPr>
          <w:sz w:val="24"/>
          <w:szCs w:val="24"/>
        </w:rPr>
        <w:t>i</w:t>
      </w:r>
      <w:r w:rsidRPr="00F82E7B">
        <w:rPr>
          <w:sz w:val="24"/>
          <w:szCs w:val="24"/>
        </w:rPr>
        <w:t xml:space="preserve">mine </w:t>
      </w:r>
      <w:r w:rsidRPr="00F82E7B">
        <w:rPr>
          <w:sz w:val="24"/>
          <w:szCs w:val="24"/>
        </w:rPr>
        <w:tab/>
      </w:r>
    </w:p>
    <w:p w14:paraId="74EA8506" w14:textId="77777777" w:rsidR="00666E1D" w:rsidRDefault="00666E1D" w:rsidP="00C766B1">
      <w:pPr>
        <w:pStyle w:val="NoSpacing"/>
        <w:numPr>
          <w:ilvl w:val="0"/>
          <w:numId w:val="38"/>
        </w:numPr>
        <w:spacing w:line="276" w:lineRule="auto"/>
        <w:jc w:val="both"/>
        <w:rPr>
          <w:sz w:val="24"/>
          <w:szCs w:val="24"/>
        </w:rPr>
      </w:pPr>
      <w:r w:rsidRPr="00F82E7B">
        <w:rPr>
          <w:sz w:val="24"/>
          <w:szCs w:val="24"/>
        </w:rPr>
        <w:t>Materjalilehe seadmesse paigaldamine</w:t>
      </w:r>
    </w:p>
    <w:p w14:paraId="63FE3B80" w14:textId="77777777" w:rsidR="00666E1D" w:rsidRDefault="00666E1D" w:rsidP="00C766B1">
      <w:pPr>
        <w:pStyle w:val="NoSpacing"/>
        <w:numPr>
          <w:ilvl w:val="0"/>
          <w:numId w:val="38"/>
        </w:numPr>
        <w:spacing w:line="276" w:lineRule="auto"/>
        <w:jc w:val="both"/>
        <w:rPr>
          <w:sz w:val="24"/>
          <w:szCs w:val="24"/>
        </w:rPr>
      </w:pPr>
      <w:r w:rsidRPr="00F82E7B">
        <w:rPr>
          <w:sz w:val="24"/>
          <w:szCs w:val="24"/>
        </w:rPr>
        <w:t>Juhtprogrammis ettenähtud läätse ja düüsi paigaldamine</w:t>
      </w:r>
      <w:r w:rsidRPr="00F82E7B">
        <w:rPr>
          <w:sz w:val="24"/>
          <w:szCs w:val="24"/>
        </w:rPr>
        <w:tab/>
      </w:r>
    </w:p>
    <w:p w14:paraId="2B3D9550" w14:textId="77777777" w:rsidR="00666E1D" w:rsidRDefault="00666E1D" w:rsidP="00C766B1">
      <w:pPr>
        <w:pStyle w:val="NoSpacing"/>
        <w:numPr>
          <w:ilvl w:val="0"/>
          <w:numId w:val="38"/>
        </w:numPr>
        <w:spacing w:line="276" w:lineRule="auto"/>
        <w:jc w:val="both"/>
        <w:rPr>
          <w:sz w:val="24"/>
          <w:szCs w:val="24"/>
        </w:rPr>
      </w:pPr>
      <w:r w:rsidRPr="00F82E7B">
        <w:rPr>
          <w:sz w:val="24"/>
          <w:szCs w:val="24"/>
        </w:rPr>
        <w:t>Z- telje kalibreerimine</w:t>
      </w:r>
    </w:p>
    <w:p w14:paraId="7495E28B" w14:textId="77777777" w:rsidR="00666E1D" w:rsidRDefault="00666E1D" w:rsidP="00C766B1">
      <w:pPr>
        <w:pStyle w:val="NoSpacing"/>
        <w:numPr>
          <w:ilvl w:val="0"/>
          <w:numId w:val="38"/>
        </w:numPr>
        <w:spacing w:line="276" w:lineRule="auto"/>
        <w:jc w:val="both"/>
        <w:rPr>
          <w:sz w:val="24"/>
          <w:szCs w:val="24"/>
        </w:rPr>
      </w:pPr>
      <w:r w:rsidRPr="00F82E7B">
        <w:rPr>
          <w:sz w:val="24"/>
          <w:szCs w:val="24"/>
        </w:rPr>
        <w:t>Lõikeparameetrite ja materjali paigutuse korrigeerimine</w:t>
      </w:r>
      <w:r w:rsidRPr="00F82E7B">
        <w:rPr>
          <w:sz w:val="24"/>
          <w:szCs w:val="24"/>
        </w:rPr>
        <w:tab/>
      </w:r>
    </w:p>
    <w:p w14:paraId="3520EF73" w14:textId="77777777" w:rsidR="00666E1D" w:rsidRDefault="00666E1D" w:rsidP="00C766B1">
      <w:pPr>
        <w:pStyle w:val="NoSpacing"/>
        <w:numPr>
          <w:ilvl w:val="0"/>
          <w:numId w:val="38"/>
        </w:numPr>
        <w:spacing w:line="276" w:lineRule="auto"/>
        <w:jc w:val="both"/>
        <w:rPr>
          <w:sz w:val="24"/>
          <w:szCs w:val="24"/>
        </w:rPr>
      </w:pPr>
      <w:r w:rsidRPr="00F82E7B">
        <w:rPr>
          <w:sz w:val="24"/>
          <w:szCs w:val="24"/>
        </w:rPr>
        <w:t>Detaili lõikepinna visuaalne kvaliteedikontrol</w:t>
      </w:r>
      <w:r>
        <w:rPr>
          <w:sz w:val="24"/>
          <w:szCs w:val="24"/>
        </w:rPr>
        <w:t xml:space="preserve">l, </w:t>
      </w:r>
      <w:r w:rsidRPr="00F82E7B">
        <w:rPr>
          <w:sz w:val="24"/>
          <w:szCs w:val="24"/>
        </w:rPr>
        <w:t>kompensatsiooni väärtuste optimeerimine</w:t>
      </w:r>
    </w:p>
    <w:p w14:paraId="4B8ED97B" w14:textId="77777777" w:rsidR="00666E1D" w:rsidRDefault="00666E1D" w:rsidP="00C766B1">
      <w:pPr>
        <w:pStyle w:val="NoSpacing"/>
        <w:numPr>
          <w:ilvl w:val="0"/>
          <w:numId w:val="38"/>
        </w:numPr>
        <w:spacing w:line="276" w:lineRule="auto"/>
        <w:jc w:val="both"/>
        <w:rPr>
          <w:sz w:val="24"/>
          <w:szCs w:val="24"/>
        </w:rPr>
      </w:pPr>
      <w:r w:rsidRPr="00F82E7B">
        <w:rPr>
          <w:sz w:val="24"/>
          <w:szCs w:val="24"/>
        </w:rPr>
        <w:t>Detaili joonisele vastavuse kontroll, kompensatsiooni väärtuste optimeerimine</w:t>
      </w:r>
      <w:r>
        <w:rPr>
          <w:sz w:val="24"/>
          <w:szCs w:val="24"/>
        </w:rPr>
        <w:t>.</w:t>
      </w:r>
    </w:p>
    <w:p w14:paraId="423A2132" w14:textId="77777777" w:rsidR="00666E1D" w:rsidRDefault="00666E1D" w:rsidP="00C766B1">
      <w:pPr>
        <w:pStyle w:val="NoSpacing"/>
        <w:numPr>
          <w:ilvl w:val="0"/>
          <w:numId w:val="38"/>
        </w:numPr>
        <w:spacing w:line="276" w:lineRule="auto"/>
        <w:jc w:val="both"/>
        <w:rPr>
          <w:sz w:val="24"/>
          <w:szCs w:val="24"/>
        </w:rPr>
      </w:pPr>
      <w:r>
        <w:rPr>
          <w:sz w:val="24"/>
          <w:szCs w:val="24"/>
        </w:rPr>
        <w:t>D</w:t>
      </w:r>
      <w:r w:rsidRPr="00F82E7B">
        <w:rPr>
          <w:sz w:val="24"/>
          <w:szCs w:val="24"/>
        </w:rPr>
        <w:t xml:space="preserve">etaili </w:t>
      </w:r>
      <w:r>
        <w:rPr>
          <w:sz w:val="24"/>
          <w:szCs w:val="24"/>
        </w:rPr>
        <w:t xml:space="preserve">mõõtude </w:t>
      </w:r>
      <w:r w:rsidRPr="00F82E7B">
        <w:rPr>
          <w:sz w:val="24"/>
          <w:szCs w:val="24"/>
        </w:rPr>
        <w:t>täpsus</w:t>
      </w:r>
      <w:r>
        <w:rPr>
          <w:sz w:val="24"/>
          <w:szCs w:val="24"/>
        </w:rPr>
        <w:t xml:space="preserve"> peab jääma</w:t>
      </w:r>
      <w:r w:rsidRPr="00F82E7B">
        <w:rPr>
          <w:sz w:val="24"/>
          <w:szCs w:val="24"/>
        </w:rPr>
        <w:t xml:space="preserve"> lubatud kõrvalekalde piirid</w:t>
      </w:r>
      <w:r>
        <w:rPr>
          <w:sz w:val="24"/>
          <w:szCs w:val="24"/>
        </w:rPr>
        <w:t>esse</w:t>
      </w:r>
    </w:p>
    <w:p w14:paraId="229B48D7" w14:textId="2FA8F2F0" w:rsidR="00666E1D" w:rsidRDefault="00666E1D" w:rsidP="00594179">
      <w:pPr>
        <w:pStyle w:val="NoSpacing"/>
        <w:ind w:left="720"/>
        <w:jc w:val="both"/>
        <w:rPr>
          <w:sz w:val="24"/>
          <w:szCs w:val="24"/>
        </w:rPr>
      </w:pPr>
    </w:p>
    <w:p w14:paraId="7F7CA7FE" w14:textId="77777777" w:rsidR="00666E1D" w:rsidRPr="00F82E7B" w:rsidRDefault="00666E1D" w:rsidP="00594179">
      <w:pPr>
        <w:pStyle w:val="NoSpacing"/>
        <w:ind w:left="720"/>
        <w:jc w:val="both"/>
        <w:rPr>
          <w:sz w:val="24"/>
          <w:szCs w:val="24"/>
        </w:rPr>
      </w:pPr>
    </w:p>
    <w:p w14:paraId="5F8D2FDE" w14:textId="223ECA3C" w:rsidR="00594179" w:rsidRPr="00594179" w:rsidRDefault="00594179" w:rsidP="00594179">
      <w:pPr>
        <w:numPr>
          <w:ilvl w:val="0"/>
          <w:numId w:val="34"/>
        </w:numPr>
        <w:spacing w:after="0" w:line="276" w:lineRule="auto"/>
        <w:jc w:val="both"/>
        <w:rPr>
          <w:sz w:val="24"/>
          <w:szCs w:val="24"/>
        </w:rPr>
      </w:pPr>
      <w:r>
        <w:rPr>
          <w:sz w:val="24"/>
          <w:szCs w:val="24"/>
        </w:rPr>
        <w:t>T</w:t>
      </w:r>
      <w:r w:rsidRPr="00594179">
        <w:rPr>
          <w:sz w:val="24"/>
          <w:szCs w:val="24"/>
        </w:rPr>
        <w:t xml:space="preserve">aotlejale antakse tööpingi ettevalmistamiseks, </w:t>
      </w:r>
      <w:r w:rsidR="00666E1D">
        <w:rPr>
          <w:sz w:val="24"/>
          <w:szCs w:val="24"/>
        </w:rPr>
        <w:t xml:space="preserve">seadistamiseks </w:t>
      </w:r>
      <w:r w:rsidRPr="00594179">
        <w:rPr>
          <w:sz w:val="24"/>
          <w:szCs w:val="24"/>
        </w:rPr>
        <w:t xml:space="preserve">ja detaili </w:t>
      </w:r>
      <w:r w:rsidR="00666E1D">
        <w:rPr>
          <w:sz w:val="24"/>
          <w:szCs w:val="24"/>
        </w:rPr>
        <w:t>lõikamiseks</w:t>
      </w:r>
      <w:r w:rsidRPr="00594179">
        <w:rPr>
          <w:sz w:val="24"/>
          <w:szCs w:val="24"/>
        </w:rPr>
        <w:t xml:space="preserve"> ühel pingil maksimaalselt </w:t>
      </w:r>
      <w:r w:rsidR="00666E1D" w:rsidRPr="007E2E9F">
        <w:rPr>
          <w:sz w:val="24"/>
          <w:szCs w:val="24"/>
        </w:rPr>
        <w:t>6</w:t>
      </w:r>
      <w:r w:rsidRPr="007E2E9F">
        <w:rPr>
          <w:sz w:val="24"/>
          <w:szCs w:val="24"/>
        </w:rPr>
        <w:t>0</w:t>
      </w:r>
      <w:r w:rsidRPr="00594179">
        <w:rPr>
          <w:sz w:val="24"/>
          <w:szCs w:val="24"/>
        </w:rPr>
        <w:t xml:space="preserve"> min;</w:t>
      </w:r>
    </w:p>
    <w:p w14:paraId="2A5686BE" w14:textId="4CB2F178" w:rsidR="00594179" w:rsidRPr="00594179" w:rsidRDefault="00594179" w:rsidP="00594179">
      <w:pPr>
        <w:pStyle w:val="NoSpacing"/>
        <w:numPr>
          <w:ilvl w:val="0"/>
          <w:numId w:val="34"/>
        </w:numPr>
        <w:jc w:val="both"/>
        <w:rPr>
          <w:sz w:val="24"/>
          <w:szCs w:val="24"/>
        </w:rPr>
      </w:pPr>
      <w:r>
        <w:rPr>
          <w:sz w:val="24"/>
          <w:szCs w:val="24"/>
        </w:rPr>
        <w:t>T</w:t>
      </w:r>
      <w:r w:rsidRPr="00594179">
        <w:rPr>
          <w:sz w:val="24"/>
          <w:szCs w:val="24"/>
        </w:rPr>
        <w:t xml:space="preserve">aotleja esitab valmistatud detaili koos mõõteprotokolliga hindamiskomisjonile; </w:t>
      </w:r>
    </w:p>
    <w:p w14:paraId="30713B8B" w14:textId="6E2E300E" w:rsidR="00594179" w:rsidRPr="00594179" w:rsidRDefault="004C5728" w:rsidP="00594179">
      <w:pPr>
        <w:pStyle w:val="NoSpacing"/>
        <w:numPr>
          <w:ilvl w:val="0"/>
          <w:numId w:val="34"/>
        </w:numPr>
        <w:jc w:val="both"/>
        <w:rPr>
          <w:sz w:val="24"/>
          <w:szCs w:val="24"/>
        </w:rPr>
      </w:pPr>
      <w:r>
        <w:rPr>
          <w:sz w:val="24"/>
          <w:szCs w:val="24"/>
        </w:rPr>
        <w:t>T</w:t>
      </w:r>
      <w:r w:rsidR="00594179" w:rsidRPr="00594179">
        <w:rPr>
          <w:sz w:val="24"/>
          <w:szCs w:val="24"/>
        </w:rPr>
        <w:t>ööohutusnõuete tahtlikul eiramisel loetakse praktiline töö mitte sooritatuks.</w:t>
      </w:r>
    </w:p>
    <w:p w14:paraId="4902F9A5" w14:textId="77777777" w:rsidR="00594179" w:rsidRDefault="00594179" w:rsidP="00074B63">
      <w:pPr>
        <w:pStyle w:val="NoSpacing"/>
        <w:ind w:firstLine="4"/>
        <w:jc w:val="both"/>
        <w:rPr>
          <w:sz w:val="24"/>
          <w:szCs w:val="24"/>
        </w:rPr>
      </w:pPr>
    </w:p>
    <w:p w14:paraId="478F9396" w14:textId="7D01CC2E" w:rsidR="00074B63" w:rsidRPr="00074B63" w:rsidRDefault="00074B63" w:rsidP="00074B63">
      <w:pPr>
        <w:pStyle w:val="NoSpacing"/>
        <w:ind w:firstLine="4"/>
        <w:jc w:val="both"/>
        <w:rPr>
          <w:sz w:val="24"/>
          <w:szCs w:val="24"/>
        </w:rPr>
      </w:pPr>
      <w:r w:rsidRPr="00074B63">
        <w:rPr>
          <w:sz w:val="24"/>
          <w:szCs w:val="24"/>
        </w:rPr>
        <w:t>Hindamiskomisjon esitab täiendavaid suulisi küsimusi seadme seadistuse, tööohutuse ja ressursside säästlikukasutamise kohta.</w:t>
      </w:r>
    </w:p>
    <w:p w14:paraId="6A1DAA3F" w14:textId="3AF0FAC2" w:rsidR="00074B63" w:rsidRPr="00074B63" w:rsidRDefault="00074B63" w:rsidP="00074B63">
      <w:pPr>
        <w:pStyle w:val="NoSpacing"/>
        <w:jc w:val="both"/>
        <w:rPr>
          <w:sz w:val="24"/>
          <w:szCs w:val="24"/>
        </w:rPr>
      </w:pPr>
      <w:r w:rsidRPr="00074B63">
        <w:rPr>
          <w:sz w:val="24"/>
          <w:szCs w:val="24"/>
        </w:rPr>
        <w:t>Praktiline töö loetakse sooritatuks, kui taotleja on tõendatud hindamislehel toodud kompetentsid.</w:t>
      </w:r>
    </w:p>
    <w:p w14:paraId="189E0E1F" w14:textId="77777777" w:rsidR="004A613F" w:rsidRPr="00074B63" w:rsidRDefault="004A613F" w:rsidP="004A613F">
      <w:pPr>
        <w:spacing w:after="0" w:line="240" w:lineRule="auto"/>
        <w:rPr>
          <w:b/>
          <w:bCs/>
          <w:sz w:val="24"/>
          <w:szCs w:val="24"/>
        </w:rPr>
      </w:pPr>
    </w:p>
    <w:p w14:paraId="581DB97C" w14:textId="77777777" w:rsidR="00220608" w:rsidRDefault="00220608" w:rsidP="00220608">
      <w:pPr>
        <w:spacing w:after="0" w:line="240" w:lineRule="auto"/>
        <w:rPr>
          <w:rFonts w:eastAsia="Times New Roman" w:cstheme="minorHAnsi"/>
          <w:sz w:val="24"/>
          <w:szCs w:val="24"/>
        </w:rPr>
      </w:pPr>
      <w:r>
        <w:rPr>
          <w:b/>
          <w:bCs/>
        </w:rPr>
        <w:t>Vestlus</w:t>
      </w:r>
      <w:r>
        <w:rPr>
          <w:rFonts w:eastAsia="Times New Roman" w:cstheme="minorHAnsi"/>
          <w:sz w:val="24"/>
          <w:szCs w:val="24"/>
        </w:rPr>
        <w:t xml:space="preserve"> </w:t>
      </w:r>
    </w:p>
    <w:p w14:paraId="0761B247" w14:textId="77777777" w:rsidR="00220608" w:rsidRDefault="00220608" w:rsidP="00220608">
      <w:pPr>
        <w:tabs>
          <w:tab w:val="left" w:pos="284"/>
          <w:tab w:val="left" w:pos="426"/>
        </w:tabs>
        <w:spacing w:line="240" w:lineRule="auto"/>
        <w:contextualSpacing/>
        <w:rPr>
          <w:rFonts w:eastAsia="Times New Roman" w:cstheme="minorHAnsi"/>
          <w:sz w:val="24"/>
          <w:szCs w:val="24"/>
        </w:rPr>
      </w:pPr>
      <w:r w:rsidRPr="007850C3">
        <w:rPr>
          <w:rFonts w:eastAsia="Times New Roman" w:cstheme="minorHAnsi"/>
          <w:iCs/>
          <w:sz w:val="24"/>
          <w:szCs w:val="24"/>
        </w:rPr>
        <w:t>Vajadusel võib hindamiskomisjon küsida täpsustavaid küsimusi testi vastuste või koostu tehnoloogilise protsessi kohta</w:t>
      </w:r>
      <w:r w:rsidDel="007850C3">
        <w:rPr>
          <w:rFonts w:eastAsia="Times New Roman" w:cstheme="minorHAnsi"/>
          <w:sz w:val="24"/>
          <w:szCs w:val="24"/>
        </w:rPr>
        <w:t xml:space="preserve"> </w:t>
      </w:r>
      <w:r>
        <w:rPr>
          <w:rFonts w:eastAsia="Times New Roman" w:cstheme="minorHAnsi"/>
          <w:sz w:val="24"/>
          <w:szCs w:val="24"/>
        </w:rPr>
        <w:t xml:space="preserve">(kuni 5 min). </w:t>
      </w:r>
    </w:p>
    <w:p w14:paraId="7C5C3EA7" w14:textId="698CC2E5" w:rsidR="004A613F" w:rsidRDefault="004A613F" w:rsidP="004A613F">
      <w:pPr>
        <w:tabs>
          <w:tab w:val="left" w:pos="284"/>
          <w:tab w:val="left" w:pos="426"/>
        </w:tabs>
        <w:spacing w:line="240" w:lineRule="auto"/>
        <w:contextualSpacing/>
        <w:rPr>
          <w:rFonts w:eastAsia="Times New Roman" w:cstheme="minorHAnsi"/>
          <w:sz w:val="24"/>
          <w:szCs w:val="24"/>
        </w:rPr>
      </w:pPr>
    </w:p>
    <w:bookmarkEnd w:id="2"/>
    <w:p w14:paraId="5DE958DE" w14:textId="2C1EB878" w:rsidR="00B07D1F" w:rsidRPr="00F92BD4" w:rsidRDefault="00B07D1F" w:rsidP="00B07D1F">
      <w:pPr>
        <w:spacing w:after="0" w:line="240" w:lineRule="auto"/>
        <w:rPr>
          <w:rFonts w:eastAsia="Times New Roman" w:cstheme="minorHAnsi"/>
          <w:sz w:val="24"/>
          <w:szCs w:val="24"/>
        </w:rPr>
      </w:pPr>
    </w:p>
    <w:p w14:paraId="5C0313F0" w14:textId="77777777" w:rsidR="00B07D1F" w:rsidRPr="00F92BD4" w:rsidRDefault="00B07D1F" w:rsidP="00F92BD4">
      <w:pPr>
        <w:spacing w:after="0" w:line="240" w:lineRule="auto"/>
        <w:rPr>
          <w:rFonts w:eastAsia="Times New Roman" w:cstheme="minorHAnsi"/>
          <w:sz w:val="24"/>
          <w:szCs w:val="24"/>
        </w:rPr>
      </w:pPr>
    </w:p>
    <w:p w14:paraId="7D20CF7A" w14:textId="77777777" w:rsidR="00F92BD4" w:rsidRPr="00F92BD4" w:rsidRDefault="00F92BD4" w:rsidP="00F92BD4">
      <w:pPr>
        <w:tabs>
          <w:tab w:val="left" w:pos="284"/>
          <w:tab w:val="left" w:pos="426"/>
        </w:tabs>
        <w:spacing w:after="0" w:line="240" w:lineRule="auto"/>
        <w:contextualSpacing/>
        <w:rPr>
          <w:rFonts w:eastAsia="Times New Roman" w:cstheme="minorHAnsi"/>
          <w:b/>
          <w:bCs/>
          <w:color w:val="0070C0"/>
          <w:sz w:val="24"/>
          <w:szCs w:val="24"/>
        </w:rPr>
      </w:pPr>
    </w:p>
    <w:p w14:paraId="6EC46DBC" w14:textId="77777777" w:rsidR="00F92BD4" w:rsidRPr="00F92BD4" w:rsidRDefault="00F92BD4" w:rsidP="00F92BD4">
      <w:pPr>
        <w:numPr>
          <w:ilvl w:val="0"/>
          <w:numId w:val="2"/>
        </w:numPr>
        <w:tabs>
          <w:tab w:val="left" w:pos="284"/>
          <w:tab w:val="left" w:pos="426"/>
        </w:tabs>
        <w:spacing w:after="0" w:line="240" w:lineRule="auto"/>
        <w:ind w:left="709" w:hanging="720"/>
        <w:contextualSpacing/>
        <w:rPr>
          <w:rFonts w:eastAsia="Times New Roman" w:cstheme="minorHAnsi"/>
          <w:b/>
          <w:bCs/>
          <w:color w:val="0070C0"/>
          <w:sz w:val="24"/>
          <w:szCs w:val="24"/>
        </w:rPr>
      </w:pPr>
      <w:r w:rsidRPr="00F92BD4">
        <w:rPr>
          <w:rFonts w:eastAsia="Times New Roman" w:cstheme="minorHAnsi"/>
          <w:b/>
          <w:bCs/>
          <w:color w:val="0070C0"/>
          <w:sz w:val="24"/>
          <w:szCs w:val="24"/>
        </w:rPr>
        <w:t>Hindamiskriteeriumid</w:t>
      </w:r>
    </w:p>
    <w:p w14:paraId="00B2AD3A" w14:textId="77777777" w:rsidR="00F92BD4" w:rsidRPr="00F92BD4" w:rsidRDefault="00F92BD4" w:rsidP="00F92BD4">
      <w:pPr>
        <w:spacing w:after="0" w:line="240" w:lineRule="auto"/>
        <w:contextualSpacing/>
        <w:rPr>
          <w:rFonts w:eastAsia="Times New Roman" w:cstheme="minorHAns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536"/>
      </w:tblGrid>
      <w:tr w:rsidR="00F92BD4" w:rsidRPr="00F92BD4" w14:paraId="0E280AC3" w14:textId="77777777" w:rsidTr="006D35B6">
        <w:tc>
          <w:tcPr>
            <w:tcW w:w="4786" w:type="dxa"/>
            <w:gridSpan w:val="2"/>
            <w:shd w:val="clear" w:color="auto" w:fill="auto"/>
          </w:tcPr>
          <w:p w14:paraId="61AC3B26" w14:textId="77777777" w:rsidR="00F92BD4" w:rsidRPr="00F92BD4" w:rsidRDefault="00F92BD4" w:rsidP="00F92BD4">
            <w:pPr>
              <w:spacing w:after="0" w:line="240" w:lineRule="auto"/>
              <w:contextualSpacing/>
              <w:rPr>
                <w:rFonts w:eastAsia="Times New Roman" w:cstheme="minorHAnsi"/>
                <w:b/>
                <w:bCs/>
                <w:color w:val="0070C0"/>
                <w:sz w:val="24"/>
                <w:szCs w:val="24"/>
              </w:rPr>
            </w:pPr>
            <w:r w:rsidRPr="00F92BD4">
              <w:rPr>
                <w:rFonts w:eastAsia="Times New Roman" w:cstheme="minorHAnsi"/>
                <w:b/>
                <w:sz w:val="24"/>
                <w:szCs w:val="24"/>
              </w:rPr>
              <w:t>Tegevusnäitaja/hindamiskriteerium kutsestandardist</w:t>
            </w:r>
          </w:p>
        </w:tc>
        <w:tc>
          <w:tcPr>
            <w:tcW w:w="4536" w:type="dxa"/>
            <w:shd w:val="clear" w:color="auto" w:fill="auto"/>
          </w:tcPr>
          <w:p w14:paraId="2765F9AC" w14:textId="77777777" w:rsidR="00F92BD4" w:rsidRPr="00F92BD4" w:rsidRDefault="00F92BD4" w:rsidP="00F92BD4">
            <w:pPr>
              <w:spacing w:after="0" w:line="240" w:lineRule="auto"/>
              <w:contextualSpacing/>
              <w:rPr>
                <w:rFonts w:eastAsia="Times New Roman" w:cstheme="minorHAnsi"/>
                <w:b/>
                <w:bCs/>
                <w:color w:val="0070C0"/>
                <w:sz w:val="24"/>
                <w:szCs w:val="24"/>
              </w:rPr>
            </w:pPr>
            <w:r w:rsidRPr="00F92BD4">
              <w:rPr>
                <w:rFonts w:eastAsia="Times New Roman" w:cstheme="minorHAnsi"/>
                <w:b/>
                <w:sz w:val="24"/>
                <w:szCs w:val="24"/>
              </w:rPr>
              <w:t>Tõendamise viis (mida teeb kutseeksamil)</w:t>
            </w:r>
          </w:p>
        </w:tc>
      </w:tr>
      <w:tr w:rsidR="00F92BD4" w:rsidRPr="00F92BD4" w14:paraId="56303F75" w14:textId="77777777" w:rsidTr="006D35B6">
        <w:tc>
          <w:tcPr>
            <w:tcW w:w="9322" w:type="dxa"/>
            <w:gridSpan w:val="3"/>
            <w:shd w:val="clear" w:color="auto" w:fill="auto"/>
          </w:tcPr>
          <w:p w14:paraId="3131950F" w14:textId="0EC92897" w:rsidR="00F92BD4" w:rsidRPr="00FD361D" w:rsidRDefault="00F92BD4" w:rsidP="00FD361D">
            <w:pPr>
              <w:rPr>
                <w:sz w:val="24"/>
                <w:szCs w:val="24"/>
              </w:rPr>
            </w:pPr>
            <w:bookmarkStart w:id="3" w:name="_Hlk66881544"/>
            <w:r w:rsidRPr="00FD361D">
              <w:rPr>
                <w:rFonts w:eastAsia="Times New Roman" w:cstheme="minorHAnsi"/>
                <w:b/>
                <w:sz w:val="24"/>
                <w:szCs w:val="24"/>
              </w:rPr>
              <w:t>B.</w:t>
            </w:r>
            <w:r w:rsidR="00920873">
              <w:rPr>
                <w:rFonts w:eastAsia="Times New Roman" w:cstheme="minorHAnsi"/>
                <w:b/>
                <w:sz w:val="24"/>
                <w:szCs w:val="24"/>
              </w:rPr>
              <w:t>3.1</w:t>
            </w:r>
            <w:r w:rsidRPr="00FD361D">
              <w:rPr>
                <w:rFonts w:eastAsia="Times New Roman" w:cstheme="minorHAnsi"/>
                <w:b/>
                <w:sz w:val="24"/>
                <w:szCs w:val="24"/>
              </w:rPr>
              <w:t xml:space="preserve"> </w:t>
            </w:r>
            <w:r w:rsidR="004C5728" w:rsidRPr="004C5728">
              <w:rPr>
                <w:b/>
                <w:bCs/>
                <w:sz w:val="24"/>
                <w:szCs w:val="24"/>
              </w:rPr>
              <w:t>Lehtmetalli laserlõikamise ettevalmistamine</w:t>
            </w:r>
          </w:p>
        </w:tc>
      </w:tr>
      <w:tr w:rsidR="00F92BD4" w:rsidRPr="00F92BD4" w14:paraId="0CC1B793" w14:textId="77777777" w:rsidTr="006D35B6">
        <w:tc>
          <w:tcPr>
            <w:tcW w:w="534" w:type="dxa"/>
            <w:shd w:val="clear" w:color="auto" w:fill="auto"/>
          </w:tcPr>
          <w:p w14:paraId="13FF51A2" w14:textId="77777777" w:rsidR="00F92BD4" w:rsidRPr="00F92BD4" w:rsidRDefault="00F92BD4" w:rsidP="00F92BD4">
            <w:pPr>
              <w:spacing w:after="0" w:line="240" w:lineRule="auto"/>
              <w:contextualSpacing/>
              <w:rPr>
                <w:rFonts w:eastAsia="Times New Roman" w:cstheme="minorHAnsi"/>
                <w:bCs/>
                <w:sz w:val="24"/>
                <w:szCs w:val="24"/>
              </w:rPr>
            </w:pPr>
            <w:r w:rsidRPr="00F92BD4">
              <w:rPr>
                <w:rFonts w:eastAsia="Times New Roman" w:cstheme="minorHAnsi"/>
                <w:bCs/>
                <w:sz w:val="24"/>
                <w:szCs w:val="24"/>
              </w:rPr>
              <w:t>1.</w:t>
            </w:r>
          </w:p>
        </w:tc>
        <w:tc>
          <w:tcPr>
            <w:tcW w:w="4252" w:type="dxa"/>
            <w:shd w:val="clear" w:color="auto" w:fill="auto"/>
          </w:tcPr>
          <w:p w14:paraId="44EB7D6E" w14:textId="71866651" w:rsidR="00F92BD4" w:rsidRPr="004C5728" w:rsidRDefault="004C5728" w:rsidP="004C5728">
            <w:pPr>
              <w:rPr>
                <w:sz w:val="24"/>
                <w:szCs w:val="24"/>
              </w:rPr>
            </w:pPr>
            <w:r w:rsidRPr="004C5728">
              <w:rPr>
                <w:sz w:val="24"/>
                <w:szCs w:val="24"/>
              </w:rPr>
              <w:t>Loeb ja teeb selgeks töökäsu sisu ja nõuded (nt etteantud parameetrid, kuluosad, materjalid).</w:t>
            </w:r>
          </w:p>
        </w:tc>
        <w:tc>
          <w:tcPr>
            <w:tcW w:w="4536" w:type="dxa"/>
            <w:shd w:val="clear" w:color="auto" w:fill="auto"/>
          </w:tcPr>
          <w:p w14:paraId="1937CD0A" w14:textId="72709A1A" w:rsidR="00F92BD4" w:rsidRPr="00F92BD4" w:rsidRDefault="00C03375" w:rsidP="00F92BD4">
            <w:pPr>
              <w:spacing w:after="0" w:line="240" w:lineRule="auto"/>
              <w:contextualSpacing/>
              <w:rPr>
                <w:rFonts w:eastAsia="Times New Roman" w:cstheme="minorHAnsi"/>
                <w:bCs/>
                <w:i/>
                <w:sz w:val="24"/>
                <w:szCs w:val="24"/>
              </w:rPr>
            </w:pPr>
            <w:r>
              <w:rPr>
                <w:rFonts w:eastAsia="Times New Roman" w:cstheme="minorHAnsi"/>
                <w:bCs/>
                <w:i/>
                <w:sz w:val="24"/>
                <w:szCs w:val="24"/>
              </w:rPr>
              <w:t>Test</w:t>
            </w:r>
          </w:p>
        </w:tc>
      </w:tr>
      <w:tr w:rsidR="00F92BD4" w:rsidRPr="00F92BD4" w14:paraId="1E578CC2" w14:textId="77777777" w:rsidTr="006D35B6">
        <w:tc>
          <w:tcPr>
            <w:tcW w:w="534" w:type="dxa"/>
            <w:shd w:val="clear" w:color="auto" w:fill="auto"/>
          </w:tcPr>
          <w:p w14:paraId="7EAC4C0E" w14:textId="77777777" w:rsidR="00F92BD4" w:rsidRPr="00F92BD4" w:rsidRDefault="00F92BD4" w:rsidP="00F92BD4">
            <w:pPr>
              <w:spacing w:after="0" w:line="240" w:lineRule="auto"/>
              <w:contextualSpacing/>
              <w:rPr>
                <w:rFonts w:eastAsia="Times New Roman" w:cstheme="minorHAnsi"/>
                <w:bCs/>
                <w:sz w:val="24"/>
                <w:szCs w:val="24"/>
              </w:rPr>
            </w:pPr>
            <w:r w:rsidRPr="00F92BD4">
              <w:rPr>
                <w:rFonts w:eastAsia="Times New Roman" w:cstheme="minorHAnsi"/>
                <w:bCs/>
                <w:sz w:val="24"/>
                <w:szCs w:val="24"/>
              </w:rPr>
              <w:lastRenderedPageBreak/>
              <w:t>2.</w:t>
            </w:r>
          </w:p>
        </w:tc>
        <w:tc>
          <w:tcPr>
            <w:tcW w:w="4252" w:type="dxa"/>
            <w:shd w:val="clear" w:color="auto" w:fill="auto"/>
          </w:tcPr>
          <w:p w14:paraId="32EEA421" w14:textId="3FBB2FF1" w:rsidR="00F92BD4" w:rsidRPr="004C5728" w:rsidRDefault="004C5728" w:rsidP="004C5728">
            <w:pPr>
              <w:rPr>
                <w:sz w:val="24"/>
                <w:szCs w:val="24"/>
              </w:rPr>
            </w:pPr>
            <w:r w:rsidRPr="004C5728">
              <w:rPr>
                <w:sz w:val="24"/>
                <w:szCs w:val="24"/>
              </w:rPr>
              <w:t>Teeb tööpingi käivituseelse kontrolli ja ettevalmistuse vastavalt kasutusjuhendile.</w:t>
            </w:r>
          </w:p>
        </w:tc>
        <w:tc>
          <w:tcPr>
            <w:tcW w:w="4536" w:type="dxa"/>
            <w:shd w:val="clear" w:color="auto" w:fill="auto"/>
          </w:tcPr>
          <w:p w14:paraId="081B6753" w14:textId="385F7686" w:rsidR="00F92BD4" w:rsidRPr="00CA62ED" w:rsidRDefault="00C03375" w:rsidP="00F92BD4">
            <w:pPr>
              <w:spacing w:after="0" w:line="240" w:lineRule="auto"/>
              <w:contextualSpacing/>
              <w:rPr>
                <w:rFonts w:eastAsia="Times New Roman" w:cstheme="minorHAnsi"/>
                <w:i/>
                <w:sz w:val="24"/>
                <w:szCs w:val="24"/>
              </w:rPr>
            </w:pPr>
            <w:r w:rsidRPr="00CA62ED">
              <w:rPr>
                <w:rFonts w:eastAsia="Times New Roman" w:cstheme="minorHAnsi"/>
                <w:i/>
                <w:sz w:val="24"/>
                <w:szCs w:val="24"/>
              </w:rPr>
              <w:t>Praktiline töö</w:t>
            </w:r>
          </w:p>
        </w:tc>
      </w:tr>
      <w:tr w:rsidR="00920873" w:rsidRPr="00F92BD4" w14:paraId="0D553992" w14:textId="77777777" w:rsidTr="006D35B6">
        <w:tc>
          <w:tcPr>
            <w:tcW w:w="534" w:type="dxa"/>
            <w:shd w:val="clear" w:color="auto" w:fill="auto"/>
          </w:tcPr>
          <w:p w14:paraId="74EF54F0" w14:textId="03F48FA1" w:rsidR="00920873" w:rsidRPr="00F92BD4" w:rsidRDefault="00920873" w:rsidP="00F92BD4">
            <w:pPr>
              <w:spacing w:after="0" w:line="240" w:lineRule="auto"/>
              <w:contextualSpacing/>
              <w:rPr>
                <w:rFonts w:eastAsia="Times New Roman" w:cstheme="minorHAnsi"/>
                <w:bCs/>
                <w:sz w:val="24"/>
                <w:szCs w:val="24"/>
              </w:rPr>
            </w:pPr>
            <w:r>
              <w:rPr>
                <w:rFonts w:eastAsia="Times New Roman" w:cstheme="minorHAnsi"/>
                <w:bCs/>
                <w:sz w:val="24"/>
                <w:szCs w:val="24"/>
              </w:rPr>
              <w:t>3.</w:t>
            </w:r>
          </w:p>
        </w:tc>
        <w:tc>
          <w:tcPr>
            <w:tcW w:w="4252" w:type="dxa"/>
            <w:shd w:val="clear" w:color="auto" w:fill="auto"/>
          </w:tcPr>
          <w:p w14:paraId="1C9A70E7" w14:textId="0C259F44" w:rsidR="00920873" w:rsidRPr="004C5728" w:rsidRDefault="004C5728" w:rsidP="004C5728">
            <w:pPr>
              <w:rPr>
                <w:sz w:val="24"/>
                <w:szCs w:val="24"/>
              </w:rPr>
            </w:pPr>
            <w:r w:rsidRPr="004C5728">
              <w:rPr>
                <w:sz w:val="24"/>
                <w:szCs w:val="24"/>
              </w:rPr>
              <w:t>Kontrollib töö- ja mõõteriistade ning isikukaitsevahendite korrasolekut.</w:t>
            </w:r>
          </w:p>
        </w:tc>
        <w:tc>
          <w:tcPr>
            <w:tcW w:w="4536" w:type="dxa"/>
            <w:shd w:val="clear" w:color="auto" w:fill="auto"/>
          </w:tcPr>
          <w:p w14:paraId="6BEA0F2E" w14:textId="3FB699CE" w:rsidR="00920873" w:rsidRPr="00CA62ED" w:rsidRDefault="00CA62ED" w:rsidP="00F92BD4">
            <w:pPr>
              <w:spacing w:after="0" w:line="240" w:lineRule="auto"/>
              <w:contextualSpacing/>
              <w:rPr>
                <w:rFonts w:eastAsia="Times New Roman" w:cstheme="minorHAnsi"/>
                <w:i/>
                <w:sz w:val="24"/>
                <w:szCs w:val="24"/>
              </w:rPr>
            </w:pPr>
            <w:r>
              <w:rPr>
                <w:rFonts w:eastAsia="Times New Roman" w:cstheme="minorHAnsi"/>
                <w:i/>
                <w:sz w:val="24"/>
                <w:szCs w:val="24"/>
              </w:rPr>
              <w:t>Praktiline töö</w:t>
            </w:r>
          </w:p>
        </w:tc>
      </w:tr>
      <w:tr w:rsidR="00920873" w:rsidRPr="00F92BD4" w14:paraId="71506722" w14:textId="77777777" w:rsidTr="006D35B6">
        <w:tc>
          <w:tcPr>
            <w:tcW w:w="534" w:type="dxa"/>
            <w:shd w:val="clear" w:color="auto" w:fill="auto"/>
          </w:tcPr>
          <w:p w14:paraId="7F5B0DBC" w14:textId="49E45933" w:rsidR="00920873" w:rsidRDefault="00920873" w:rsidP="00F92BD4">
            <w:pPr>
              <w:spacing w:after="0" w:line="240" w:lineRule="auto"/>
              <w:contextualSpacing/>
              <w:rPr>
                <w:rFonts w:eastAsia="Times New Roman" w:cstheme="minorHAnsi"/>
                <w:bCs/>
                <w:sz w:val="24"/>
                <w:szCs w:val="24"/>
              </w:rPr>
            </w:pPr>
            <w:r>
              <w:rPr>
                <w:rFonts w:eastAsia="Times New Roman" w:cstheme="minorHAnsi"/>
                <w:bCs/>
                <w:sz w:val="24"/>
                <w:szCs w:val="24"/>
              </w:rPr>
              <w:t>4.</w:t>
            </w:r>
          </w:p>
        </w:tc>
        <w:tc>
          <w:tcPr>
            <w:tcW w:w="4252" w:type="dxa"/>
            <w:shd w:val="clear" w:color="auto" w:fill="auto"/>
          </w:tcPr>
          <w:p w14:paraId="632ADB62" w14:textId="718F4B5F" w:rsidR="00920873" w:rsidRPr="004C5728" w:rsidRDefault="004C5728" w:rsidP="004C5728">
            <w:pPr>
              <w:rPr>
                <w:sz w:val="24"/>
                <w:szCs w:val="24"/>
              </w:rPr>
            </w:pPr>
            <w:r w:rsidRPr="004C5728">
              <w:rPr>
                <w:sz w:val="24"/>
                <w:szCs w:val="24"/>
              </w:rPr>
              <w:t>Kontrollib näitude alusel suruõhu ja lõikegaaside olemasolu, arvestades laserlõikamisel kasutatavate kaitsegaaside omadusi.</w:t>
            </w:r>
          </w:p>
        </w:tc>
        <w:tc>
          <w:tcPr>
            <w:tcW w:w="4536" w:type="dxa"/>
            <w:shd w:val="clear" w:color="auto" w:fill="auto"/>
          </w:tcPr>
          <w:p w14:paraId="7E2F22A1" w14:textId="2B24321E" w:rsidR="00C03375" w:rsidRPr="00CA62ED" w:rsidRDefault="00C03375" w:rsidP="00F92BD4">
            <w:pPr>
              <w:spacing w:after="0" w:line="240" w:lineRule="auto"/>
              <w:contextualSpacing/>
              <w:rPr>
                <w:rFonts w:eastAsia="Times New Roman" w:cstheme="minorHAnsi"/>
                <w:i/>
                <w:sz w:val="24"/>
                <w:szCs w:val="24"/>
              </w:rPr>
            </w:pPr>
            <w:r w:rsidRPr="00CA62ED">
              <w:rPr>
                <w:rFonts w:eastAsia="Times New Roman" w:cstheme="minorHAnsi"/>
                <w:i/>
                <w:sz w:val="24"/>
                <w:szCs w:val="24"/>
              </w:rPr>
              <w:t>Test</w:t>
            </w:r>
          </w:p>
        </w:tc>
      </w:tr>
      <w:tr w:rsidR="00920873" w:rsidRPr="00F92BD4" w14:paraId="20193D10" w14:textId="77777777" w:rsidTr="006D35B6">
        <w:tc>
          <w:tcPr>
            <w:tcW w:w="534" w:type="dxa"/>
            <w:shd w:val="clear" w:color="auto" w:fill="auto"/>
          </w:tcPr>
          <w:p w14:paraId="3C5E525D" w14:textId="0A5F91CD" w:rsidR="00920873" w:rsidRDefault="00920873" w:rsidP="00F92BD4">
            <w:pPr>
              <w:spacing w:after="0" w:line="240" w:lineRule="auto"/>
              <w:contextualSpacing/>
              <w:rPr>
                <w:rFonts w:eastAsia="Times New Roman" w:cstheme="minorHAnsi"/>
                <w:bCs/>
                <w:sz w:val="24"/>
                <w:szCs w:val="24"/>
              </w:rPr>
            </w:pPr>
            <w:r>
              <w:rPr>
                <w:rFonts w:eastAsia="Times New Roman" w:cstheme="minorHAnsi"/>
                <w:bCs/>
                <w:sz w:val="24"/>
                <w:szCs w:val="24"/>
              </w:rPr>
              <w:t>5.</w:t>
            </w:r>
          </w:p>
        </w:tc>
        <w:tc>
          <w:tcPr>
            <w:tcW w:w="4252" w:type="dxa"/>
            <w:shd w:val="clear" w:color="auto" w:fill="auto"/>
          </w:tcPr>
          <w:p w14:paraId="098A93ED" w14:textId="5EEEC028" w:rsidR="00920873" w:rsidRPr="004C5728" w:rsidRDefault="004C5728" w:rsidP="004C5728">
            <w:pPr>
              <w:rPr>
                <w:sz w:val="24"/>
                <w:szCs w:val="24"/>
              </w:rPr>
            </w:pPr>
            <w:r w:rsidRPr="004C5728">
              <w:rPr>
                <w:sz w:val="24"/>
                <w:szCs w:val="24"/>
              </w:rPr>
              <w:t xml:space="preserve">Käivitab seadme, </w:t>
            </w:r>
            <w:proofErr w:type="spellStart"/>
            <w:r w:rsidRPr="004C5728">
              <w:rPr>
                <w:sz w:val="24"/>
                <w:szCs w:val="24"/>
              </w:rPr>
              <w:t>resonaatori</w:t>
            </w:r>
            <w:proofErr w:type="spellEnd"/>
            <w:r w:rsidRPr="004C5728">
              <w:rPr>
                <w:sz w:val="24"/>
                <w:szCs w:val="24"/>
              </w:rPr>
              <w:t xml:space="preserve"> ja abiseadmed vastavalt kasutusjuhendis toodud järjekorrale, mõistes </w:t>
            </w:r>
            <w:proofErr w:type="spellStart"/>
            <w:r w:rsidRPr="004C5728">
              <w:rPr>
                <w:sz w:val="24"/>
                <w:szCs w:val="24"/>
              </w:rPr>
              <w:t>resonaatori</w:t>
            </w:r>
            <w:proofErr w:type="spellEnd"/>
            <w:r w:rsidRPr="004C5728">
              <w:rPr>
                <w:sz w:val="24"/>
                <w:szCs w:val="24"/>
              </w:rPr>
              <w:t xml:space="preserve"> ja abiseadmete funktsioone ja tööpõhimõtteid. </w:t>
            </w:r>
          </w:p>
        </w:tc>
        <w:tc>
          <w:tcPr>
            <w:tcW w:w="4536" w:type="dxa"/>
            <w:shd w:val="clear" w:color="auto" w:fill="auto"/>
          </w:tcPr>
          <w:p w14:paraId="2459B248" w14:textId="18BD7707" w:rsidR="00C03375" w:rsidRPr="00CA62ED" w:rsidRDefault="00C03375" w:rsidP="00F92BD4">
            <w:pPr>
              <w:spacing w:after="0" w:line="240" w:lineRule="auto"/>
              <w:contextualSpacing/>
              <w:rPr>
                <w:rFonts w:eastAsia="Times New Roman" w:cstheme="minorHAnsi"/>
                <w:i/>
                <w:sz w:val="24"/>
                <w:szCs w:val="24"/>
              </w:rPr>
            </w:pPr>
            <w:r w:rsidRPr="00CA62ED">
              <w:rPr>
                <w:rFonts w:eastAsia="Times New Roman" w:cstheme="minorHAnsi"/>
                <w:i/>
                <w:sz w:val="24"/>
                <w:szCs w:val="24"/>
              </w:rPr>
              <w:t>Test</w:t>
            </w:r>
          </w:p>
        </w:tc>
      </w:tr>
      <w:tr w:rsidR="004C5728" w:rsidRPr="00F92BD4" w14:paraId="1F38A810" w14:textId="77777777" w:rsidTr="006D35B6">
        <w:tc>
          <w:tcPr>
            <w:tcW w:w="534" w:type="dxa"/>
            <w:shd w:val="clear" w:color="auto" w:fill="auto"/>
          </w:tcPr>
          <w:p w14:paraId="1C21E1E8" w14:textId="60F58134" w:rsidR="004C5728" w:rsidRDefault="004C5728" w:rsidP="00F92BD4">
            <w:pPr>
              <w:spacing w:after="0" w:line="240" w:lineRule="auto"/>
              <w:contextualSpacing/>
              <w:rPr>
                <w:rFonts w:eastAsia="Times New Roman" w:cstheme="minorHAnsi"/>
                <w:bCs/>
                <w:sz w:val="24"/>
                <w:szCs w:val="24"/>
              </w:rPr>
            </w:pPr>
            <w:r>
              <w:rPr>
                <w:rFonts w:eastAsia="Times New Roman" w:cstheme="minorHAnsi"/>
                <w:bCs/>
                <w:sz w:val="24"/>
                <w:szCs w:val="24"/>
              </w:rPr>
              <w:t>6.</w:t>
            </w:r>
          </w:p>
        </w:tc>
        <w:tc>
          <w:tcPr>
            <w:tcW w:w="4252" w:type="dxa"/>
            <w:shd w:val="clear" w:color="auto" w:fill="auto"/>
          </w:tcPr>
          <w:p w14:paraId="5AE44128" w14:textId="45A414C7" w:rsidR="004C5728" w:rsidRPr="004C5728" w:rsidRDefault="004C5728" w:rsidP="004C5728">
            <w:pPr>
              <w:rPr>
                <w:sz w:val="24"/>
                <w:szCs w:val="24"/>
              </w:rPr>
            </w:pPr>
            <w:r w:rsidRPr="004C5728">
              <w:rPr>
                <w:sz w:val="24"/>
                <w:szCs w:val="24"/>
              </w:rPr>
              <w:t>Viib läbi telgede lähtestamise (nullistamise) vastavalt kasutusjuhendile, mõistes seadme arvjuhitavate telgede tähistusi ja nende liikumist.</w:t>
            </w:r>
          </w:p>
        </w:tc>
        <w:tc>
          <w:tcPr>
            <w:tcW w:w="4536" w:type="dxa"/>
            <w:shd w:val="clear" w:color="auto" w:fill="auto"/>
          </w:tcPr>
          <w:p w14:paraId="4FD4D462" w14:textId="77777777" w:rsidR="004C5728" w:rsidRPr="00CA62ED" w:rsidRDefault="00C03375" w:rsidP="00F92BD4">
            <w:pPr>
              <w:spacing w:after="0" w:line="240" w:lineRule="auto"/>
              <w:contextualSpacing/>
              <w:rPr>
                <w:rFonts w:eastAsia="Times New Roman" w:cstheme="minorHAnsi"/>
                <w:i/>
                <w:sz w:val="24"/>
                <w:szCs w:val="24"/>
              </w:rPr>
            </w:pPr>
            <w:r w:rsidRPr="00CA62ED">
              <w:rPr>
                <w:rFonts w:eastAsia="Times New Roman" w:cstheme="minorHAnsi"/>
                <w:i/>
                <w:sz w:val="24"/>
                <w:szCs w:val="24"/>
              </w:rPr>
              <w:t>Praktiline töö</w:t>
            </w:r>
          </w:p>
          <w:p w14:paraId="01A482C0" w14:textId="6CBBB0F6" w:rsidR="00C03375" w:rsidRPr="00CA62ED" w:rsidRDefault="00C03375" w:rsidP="00F92BD4">
            <w:pPr>
              <w:spacing w:after="0" w:line="240" w:lineRule="auto"/>
              <w:contextualSpacing/>
              <w:rPr>
                <w:rFonts w:eastAsia="Times New Roman" w:cstheme="minorHAnsi"/>
                <w:i/>
                <w:sz w:val="24"/>
                <w:szCs w:val="24"/>
              </w:rPr>
            </w:pPr>
            <w:r w:rsidRPr="00CA62ED">
              <w:rPr>
                <w:rFonts w:eastAsia="Times New Roman" w:cstheme="minorHAnsi"/>
                <w:i/>
                <w:sz w:val="24"/>
                <w:szCs w:val="24"/>
              </w:rPr>
              <w:t>Test</w:t>
            </w:r>
          </w:p>
        </w:tc>
      </w:tr>
      <w:tr w:rsidR="004C5728" w:rsidRPr="00F92BD4" w14:paraId="63334D74" w14:textId="77777777" w:rsidTr="006D35B6">
        <w:tc>
          <w:tcPr>
            <w:tcW w:w="534" w:type="dxa"/>
            <w:shd w:val="clear" w:color="auto" w:fill="auto"/>
          </w:tcPr>
          <w:p w14:paraId="476DCAA3" w14:textId="12377DB8" w:rsidR="004C5728" w:rsidRDefault="004C5728" w:rsidP="00F92BD4">
            <w:pPr>
              <w:spacing w:after="0" w:line="240" w:lineRule="auto"/>
              <w:contextualSpacing/>
              <w:rPr>
                <w:rFonts w:eastAsia="Times New Roman" w:cstheme="minorHAnsi"/>
                <w:bCs/>
                <w:sz w:val="24"/>
                <w:szCs w:val="24"/>
              </w:rPr>
            </w:pPr>
            <w:r>
              <w:rPr>
                <w:rFonts w:eastAsia="Times New Roman" w:cstheme="minorHAnsi"/>
                <w:bCs/>
                <w:sz w:val="24"/>
                <w:szCs w:val="24"/>
              </w:rPr>
              <w:t>7.</w:t>
            </w:r>
          </w:p>
        </w:tc>
        <w:tc>
          <w:tcPr>
            <w:tcW w:w="4252" w:type="dxa"/>
            <w:shd w:val="clear" w:color="auto" w:fill="auto"/>
          </w:tcPr>
          <w:p w14:paraId="5A039C51" w14:textId="1B63CE4E" w:rsidR="004C5728" w:rsidRPr="004C5728" w:rsidRDefault="004C5728" w:rsidP="004C5728">
            <w:pPr>
              <w:rPr>
                <w:sz w:val="24"/>
                <w:szCs w:val="24"/>
              </w:rPr>
            </w:pPr>
            <w:r w:rsidRPr="004C5728">
              <w:rPr>
                <w:sz w:val="24"/>
                <w:szCs w:val="24"/>
              </w:rPr>
              <w:t>Kontrollib ohutusseadmete korrasolekut vastavalt kasutusjuhendile, mõistes ohutusseadmete tööpõhimõtteid.</w:t>
            </w:r>
          </w:p>
        </w:tc>
        <w:tc>
          <w:tcPr>
            <w:tcW w:w="4536" w:type="dxa"/>
            <w:shd w:val="clear" w:color="auto" w:fill="auto"/>
          </w:tcPr>
          <w:p w14:paraId="5790A5BE" w14:textId="32BEA9A1" w:rsidR="004C5728" w:rsidRPr="00CA62ED" w:rsidRDefault="00C03375" w:rsidP="00F92BD4">
            <w:pPr>
              <w:spacing w:after="0" w:line="240" w:lineRule="auto"/>
              <w:contextualSpacing/>
              <w:rPr>
                <w:rFonts w:eastAsia="Times New Roman" w:cstheme="minorHAnsi"/>
                <w:i/>
                <w:sz w:val="24"/>
                <w:szCs w:val="24"/>
              </w:rPr>
            </w:pPr>
            <w:r w:rsidRPr="00CA62ED">
              <w:rPr>
                <w:rFonts w:eastAsia="Times New Roman" w:cstheme="minorHAnsi"/>
                <w:i/>
                <w:sz w:val="24"/>
                <w:szCs w:val="24"/>
              </w:rPr>
              <w:t>Test</w:t>
            </w:r>
          </w:p>
        </w:tc>
      </w:tr>
      <w:tr w:rsidR="004C5728" w:rsidRPr="00F92BD4" w14:paraId="2A6C67B2" w14:textId="77777777" w:rsidTr="006D35B6">
        <w:tc>
          <w:tcPr>
            <w:tcW w:w="534" w:type="dxa"/>
            <w:shd w:val="clear" w:color="auto" w:fill="auto"/>
          </w:tcPr>
          <w:p w14:paraId="3008505B" w14:textId="63E22AD2" w:rsidR="004C5728" w:rsidRDefault="004C5728" w:rsidP="00F92BD4">
            <w:pPr>
              <w:spacing w:after="0" w:line="240" w:lineRule="auto"/>
              <w:contextualSpacing/>
              <w:rPr>
                <w:rFonts w:eastAsia="Times New Roman" w:cstheme="minorHAnsi"/>
                <w:bCs/>
                <w:sz w:val="24"/>
                <w:szCs w:val="24"/>
              </w:rPr>
            </w:pPr>
            <w:r>
              <w:rPr>
                <w:rFonts w:eastAsia="Times New Roman" w:cstheme="minorHAnsi"/>
                <w:bCs/>
                <w:sz w:val="24"/>
                <w:szCs w:val="24"/>
              </w:rPr>
              <w:t>8.</w:t>
            </w:r>
          </w:p>
        </w:tc>
        <w:tc>
          <w:tcPr>
            <w:tcW w:w="4252" w:type="dxa"/>
            <w:shd w:val="clear" w:color="auto" w:fill="auto"/>
          </w:tcPr>
          <w:p w14:paraId="49FF88A0" w14:textId="7D4C8592" w:rsidR="004C5728" w:rsidRPr="004C5728" w:rsidRDefault="004C5728" w:rsidP="004C5728">
            <w:pPr>
              <w:rPr>
                <w:sz w:val="24"/>
                <w:szCs w:val="24"/>
              </w:rPr>
            </w:pPr>
            <w:r w:rsidRPr="004C5728">
              <w:rPr>
                <w:sz w:val="24"/>
                <w:szCs w:val="24"/>
              </w:rPr>
              <w:t>Pingi ja abiseadmete puuduste esinemisel teavitab viivitamatult vastutavat isikut.</w:t>
            </w:r>
          </w:p>
        </w:tc>
        <w:tc>
          <w:tcPr>
            <w:tcW w:w="4536" w:type="dxa"/>
            <w:shd w:val="clear" w:color="auto" w:fill="auto"/>
          </w:tcPr>
          <w:p w14:paraId="6B294C99" w14:textId="7ACA1483" w:rsidR="004C5728" w:rsidRPr="00CA62ED" w:rsidRDefault="00C03375" w:rsidP="00F92BD4">
            <w:pPr>
              <w:spacing w:after="0" w:line="240" w:lineRule="auto"/>
              <w:contextualSpacing/>
              <w:rPr>
                <w:rFonts w:eastAsia="Times New Roman" w:cstheme="minorHAnsi"/>
                <w:i/>
                <w:sz w:val="24"/>
                <w:szCs w:val="24"/>
              </w:rPr>
            </w:pPr>
            <w:r w:rsidRPr="00CA62ED">
              <w:rPr>
                <w:rFonts w:eastAsia="Times New Roman" w:cstheme="minorHAnsi"/>
                <w:i/>
                <w:sz w:val="24"/>
                <w:szCs w:val="24"/>
              </w:rPr>
              <w:t>Test</w:t>
            </w:r>
          </w:p>
        </w:tc>
      </w:tr>
      <w:bookmarkEnd w:id="3"/>
      <w:tr w:rsidR="0010503C" w:rsidRPr="00F92BD4" w14:paraId="171F0F05" w14:textId="77777777" w:rsidTr="005178CE">
        <w:tc>
          <w:tcPr>
            <w:tcW w:w="9322" w:type="dxa"/>
            <w:gridSpan w:val="3"/>
            <w:shd w:val="clear" w:color="auto" w:fill="auto"/>
          </w:tcPr>
          <w:p w14:paraId="1FBFAB65" w14:textId="4705BC55" w:rsidR="0010503C" w:rsidRPr="00F718F6" w:rsidRDefault="0010503C" w:rsidP="004C5728">
            <w:pPr>
              <w:rPr>
                <w:b/>
                <w:bCs/>
                <w:sz w:val="24"/>
                <w:szCs w:val="24"/>
              </w:rPr>
            </w:pPr>
            <w:r w:rsidRPr="00F718F6">
              <w:rPr>
                <w:b/>
                <w:bCs/>
                <w:sz w:val="24"/>
                <w:szCs w:val="24"/>
              </w:rPr>
              <w:t>B.</w:t>
            </w:r>
            <w:r w:rsidR="00484E6E" w:rsidRPr="00F718F6">
              <w:rPr>
                <w:b/>
                <w:bCs/>
                <w:sz w:val="24"/>
                <w:szCs w:val="24"/>
              </w:rPr>
              <w:t>3.2</w:t>
            </w:r>
            <w:r w:rsidRPr="00F718F6">
              <w:rPr>
                <w:b/>
                <w:bCs/>
                <w:sz w:val="24"/>
                <w:szCs w:val="24"/>
              </w:rPr>
              <w:t xml:space="preserve"> </w:t>
            </w:r>
            <w:r w:rsidR="004C5728" w:rsidRPr="00F718F6">
              <w:rPr>
                <w:b/>
                <w:bCs/>
                <w:sz w:val="24"/>
                <w:szCs w:val="24"/>
              </w:rPr>
              <w:t>Laserlõikepingi seadistamine</w:t>
            </w:r>
          </w:p>
        </w:tc>
      </w:tr>
      <w:tr w:rsidR="0010503C" w:rsidRPr="00F92BD4" w14:paraId="26E1021C" w14:textId="77777777" w:rsidTr="005178CE">
        <w:tc>
          <w:tcPr>
            <w:tcW w:w="534" w:type="dxa"/>
            <w:shd w:val="clear" w:color="auto" w:fill="auto"/>
          </w:tcPr>
          <w:p w14:paraId="1D8FF7AE" w14:textId="77777777" w:rsidR="0010503C" w:rsidRPr="00F92BD4" w:rsidRDefault="0010503C" w:rsidP="005178CE">
            <w:pPr>
              <w:spacing w:after="0" w:line="240" w:lineRule="auto"/>
              <w:contextualSpacing/>
              <w:rPr>
                <w:rFonts w:eastAsia="Times New Roman" w:cstheme="minorHAnsi"/>
                <w:bCs/>
                <w:sz w:val="24"/>
                <w:szCs w:val="24"/>
              </w:rPr>
            </w:pPr>
            <w:r w:rsidRPr="00F92BD4">
              <w:rPr>
                <w:rFonts w:eastAsia="Times New Roman" w:cstheme="minorHAnsi"/>
                <w:bCs/>
                <w:sz w:val="24"/>
                <w:szCs w:val="24"/>
              </w:rPr>
              <w:t>1.</w:t>
            </w:r>
          </w:p>
        </w:tc>
        <w:tc>
          <w:tcPr>
            <w:tcW w:w="4252" w:type="dxa"/>
            <w:shd w:val="clear" w:color="auto" w:fill="auto"/>
          </w:tcPr>
          <w:p w14:paraId="371D7EEA" w14:textId="154779BD" w:rsidR="0010503C" w:rsidRPr="004C5728" w:rsidRDefault="004C5728" w:rsidP="004C5728">
            <w:pPr>
              <w:rPr>
                <w:sz w:val="24"/>
                <w:szCs w:val="24"/>
              </w:rPr>
            </w:pPr>
            <w:r w:rsidRPr="004C5728">
              <w:rPr>
                <w:sz w:val="24"/>
                <w:szCs w:val="24"/>
              </w:rPr>
              <w:t>Valib tööülesandele vastava juhtprogrammi, mõistes juhtprogrammi koostamisel kasutatud masinkoodi struktuuri.</w:t>
            </w:r>
          </w:p>
        </w:tc>
        <w:tc>
          <w:tcPr>
            <w:tcW w:w="4536" w:type="dxa"/>
            <w:shd w:val="clear" w:color="auto" w:fill="auto"/>
          </w:tcPr>
          <w:p w14:paraId="019AB366" w14:textId="01B51564" w:rsidR="0010503C" w:rsidRPr="00CA62ED" w:rsidRDefault="00C03375" w:rsidP="005178CE">
            <w:pPr>
              <w:spacing w:after="0" w:line="240" w:lineRule="auto"/>
              <w:contextualSpacing/>
              <w:rPr>
                <w:rFonts w:eastAsia="Times New Roman" w:cstheme="minorHAnsi"/>
                <w:i/>
                <w:sz w:val="24"/>
                <w:szCs w:val="24"/>
              </w:rPr>
            </w:pPr>
            <w:r w:rsidRPr="00CA62ED">
              <w:rPr>
                <w:rFonts w:eastAsia="Times New Roman" w:cstheme="minorHAnsi"/>
                <w:i/>
                <w:sz w:val="24"/>
                <w:szCs w:val="24"/>
              </w:rPr>
              <w:t>Praktiline töö</w:t>
            </w:r>
          </w:p>
        </w:tc>
      </w:tr>
      <w:tr w:rsidR="0010503C" w:rsidRPr="00F92BD4" w14:paraId="7CBC6AEE" w14:textId="77777777" w:rsidTr="005178CE">
        <w:tc>
          <w:tcPr>
            <w:tcW w:w="534" w:type="dxa"/>
            <w:shd w:val="clear" w:color="auto" w:fill="auto"/>
          </w:tcPr>
          <w:p w14:paraId="211AAC8A" w14:textId="77777777" w:rsidR="0010503C" w:rsidRPr="00F92BD4" w:rsidRDefault="0010503C" w:rsidP="005178CE">
            <w:pPr>
              <w:spacing w:after="0" w:line="240" w:lineRule="auto"/>
              <w:contextualSpacing/>
              <w:rPr>
                <w:rFonts w:eastAsia="Times New Roman" w:cstheme="minorHAnsi"/>
                <w:bCs/>
                <w:sz w:val="24"/>
                <w:szCs w:val="24"/>
              </w:rPr>
            </w:pPr>
            <w:r w:rsidRPr="00F92BD4">
              <w:rPr>
                <w:rFonts w:eastAsia="Times New Roman" w:cstheme="minorHAnsi"/>
                <w:bCs/>
                <w:sz w:val="24"/>
                <w:szCs w:val="24"/>
              </w:rPr>
              <w:t>2.</w:t>
            </w:r>
          </w:p>
        </w:tc>
        <w:tc>
          <w:tcPr>
            <w:tcW w:w="4252" w:type="dxa"/>
            <w:shd w:val="clear" w:color="auto" w:fill="auto"/>
          </w:tcPr>
          <w:p w14:paraId="1759EA3D" w14:textId="3828C631" w:rsidR="0010503C" w:rsidRPr="004C5728" w:rsidRDefault="004C5728" w:rsidP="004C5728">
            <w:pPr>
              <w:rPr>
                <w:sz w:val="24"/>
                <w:szCs w:val="24"/>
              </w:rPr>
            </w:pPr>
            <w:r w:rsidRPr="004C5728">
              <w:rPr>
                <w:sz w:val="24"/>
                <w:szCs w:val="24"/>
              </w:rPr>
              <w:t>Hindab juhprogrammis kasutatud paigutusest (</w:t>
            </w:r>
            <w:proofErr w:type="spellStart"/>
            <w:r w:rsidRPr="004C5728">
              <w:rPr>
                <w:sz w:val="24"/>
                <w:szCs w:val="24"/>
              </w:rPr>
              <w:t>nesting</w:t>
            </w:r>
            <w:proofErr w:type="spellEnd"/>
            <w:r w:rsidRPr="004C5728">
              <w:rPr>
                <w:sz w:val="24"/>
                <w:szCs w:val="24"/>
              </w:rPr>
              <w:t>) lähtuvat detailide ja laserpea kokkupõrke ohtu.</w:t>
            </w:r>
          </w:p>
        </w:tc>
        <w:tc>
          <w:tcPr>
            <w:tcW w:w="4536" w:type="dxa"/>
            <w:shd w:val="clear" w:color="auto" w:fill="auto"/>
          </w:tcPr>
          <w:p w14:paraId="6F7BD58D" w14:textId="4F853E4F" w:rsidR="0010503C" w:rsidRPr="00CA62ED" w:rsidRDefault="00C03375" w:rsidP="005178CE">
            <w:pPr>
              <w:spacing w:after="0" w:line="240" w:lineRule="auto"/>
              <w:contextualSpacing/>
              <w:rPr>
                <w:rFonts w:eastAsia="Times New Roman" w:cstheme="minorHAnsi"/>
                <w:i/>
                <w:sz w:val="24"/>
                <w:szCs w:val="24"/>
              </w:rPr>
            </w:pPr>
            <w:r w:rsidRPr="00CA62ED">
              <w:rPr>
                <w:rFonts w:eastAsia="Times New Roman" w:cstheme="minorHAnsi"/>
                <w:i/>
                <w:sz w:val="24"/>
                <w:szCs w:val="24"/>
              </w:rPr>
              <w:t>Test</w:t>
            </w:r>
          </w:p>
        </w:tc>
      </w:tr>
      <w:tr w:rsidR="00484E6E" w:rsidRPr="00F92BD4" w14:paraId="61AFBB4D" w14:textId="77777777" w:rsidTr="005178CE">
        <w:tc>
          <w:tcPr>
            <w:tcW w:w="534" w:type="dxa"/>
            <w:shd w:val="clear" w:color="auto" w:fill="auto"/>
          </w:tcPr>
          <w:p w14:paraId="0C4D285E" w14:textId="0AAB1A3C" w:rsidR="00484E6E" w:rsidRPr="00F92BD4" w:rsidRDefault="00484E6E" w:rsidP="005178CE">
            <w:pPr>
              <w:spacing w:after="0" w:line="240" w:lineRule="auto"/>
              <w:contextualSpacing/>
              <w:rPr>
                <w:rFonts w:eastAsia="Times New Roman" w:cstheme="minorHAnsi"/>
                <w:bCs/>
                <w:sz w:val="24"/>
                <w:szCs w:val="24"/>
              </w:rPr>
            </w:pPr>
            <w:r>
              <w:rPr>
                <w:rFonts w:eastAsia="Times New Roman" w:cstheme="minorHAnsi"/>
                <w:bCs/>
                <w:sz w:val="24"/>
                <w:szCs w:val="24"/>
              </w:rPr>
              <w:t>3.</w:t>
            </w:r>
          </w:p>
        </w:tc>
        <w:tc>
          <w:tcPr>
            <w:tcW w:w="4252" w:type="dxa"/>
            <w:shd w:val="clear" w:color="auto" w:fill="auto"/>
          </w:tcPr>
          <w:p w14:paraId="071260D7" w14:textId="3E155817" w:rsidR="00484E6E" w:rsidRPr="004C5728" w:rsidRDefault="004C5728" w:rsidP="004C5728">
            <w:pPr>
              <w:rPr>
                <w:sz w:val="24"/>
                <w:szCs w:val="24"/>
              </w:rPr>
            </w:pPr>
            <w:r w:rsidRPr="004C5728">
              <w:rPr>
                <w:sz w:val="24"/>
                <w:szCs w:val="24"/>
              </w:rPr>
              <w:t>Valib juhtprogrammi alusel tööülesandele vastavad lõikeparameetrid.</w:t>
            </w:r>
          </w:p>
        </w:tc>
        <w:tc>
          <w:tcPr>
            <w:tcW w:w="4536" w:type="dxa"/>
            <w:shd w:val="clear" w:color="auto" w:fill="auto"/>
          </w:tcPr>
          <w:p w14:paraId="6719BE8B" w14:textId="74960BD5" w:rsidR="00484E6E" w:rsidRPr="00CA62ED" w:rsidRDefault="00C03375" w:rsidP="005178CE">
            <w:pPr>
              <w:spacing w:after="0" w:line="240" w:lineRule="auto"/>
              <w:contextualSpacing/>
              <w:rPr>
                <w:rFonts w:eastAsia="Times New Roman" w:cstheme="minorHAnsi"/>
                <w:i/>
                <w:sz w:val="24"/>
                <w:szCs w:val="24"/>
              </w:rPr>
            </w:pPr>
            <w:r w:rsidRPr="00CA62ED">
              <w:rPr>
                <w:rFonts w:eastAsia="Times New Roman" w:cstheme="minorHAnsi"/>
                <w:i/>
                <w:sz w:val="24"/>
                <w:szCs w:val="24"/>
              </w:rPr>
              <w:t>Praktiline töö</w:t>
            </w:r>
          </w:p>
        </w:tc>
      </w:tr>
      <w:tr w:rsidR="004C5728" w:rsidRPr="00F92BD4" w14:paraId="1B233AA7" w14:textId="77777777" w:rsidTr="005178CE">
        <w:tc>
          <w:tcPr>
            <w:tcW w:w="534" w:type="dxa"/>
            <w:shd w:val="clear" w:color="auto" w:fill="auto"/>
          </w:tcPr>
          <w:p w14:paraId="2F7B61BF" w14:textId="2DAC5C1B" w:rsidR="004C5728" w:rsidRDefault="004C5728" w:rsidP="005178CE">
            <w:pPr>
              <w:spacing w:after="0" w:line="240" w:lineRule="auto"/>
              <w:contextualSpacing/>
              <w:rPr>
                <w:rFonts w:eastAsia="Times New Roman" w:cstheme="minorHAnsi"/>
                <w:bCs/>
                <w:sz w:val="24"/>
                <w:szCs w:val="24"/>
              </w:rPr>
            </w:pPr>
            <w:r>
              <w:rPr>
                <w:rFonts w:eastAsia="Times New Roman" w:cstheme="minorHAnsi"/>
                <w:bCs/>
                <w:sz w:val="24"/>
                <w:szCs w:val="24"/>
              </w:rPr>
              <w:t>4.</w:t>
            </w:r>
          </w:p>
        </w:tc>
        <w:tc>
          <w:tcPr>
            <w:tcW w:w="4252" w:type="dxa"/>
            <w:shd w:val="clear" w:color="auto" w:fill="auto"/>
          </w:tcPr>
          <w:p w14:paraId="2B619AA7" w14:textId="5ADE547D" w:rsidR="004C5728" w:rsidRPr="004C5728" w:rsidRDefault="004C5728" w:rsidP="004C5728">
            <w:pPr>
              <w:rPr>
                <w:sz w:val="24"/>
                <w:szCs w:val="24"/>
              </w:rPr>
            </w:pPr>
            <w:r w:rsidRPr="004C5728">
              <w:rPr>
                <w:sz w:val="24"/>
                <w:szCs w:val="24"/>
              </w:rPr>
              <w:t>Valib tööülesandele vastava materjalilehe, mõistes lehtmaterjalide standardites kasutatavaid tähistusi.</w:t>
            </w:r>
          </w:p>
        </w:tc>
        <w:tc>
          <w:tcPr>
            <w:tcW w:w="4536" w:type="dxa"/>
            <w:shd w:val="clear" w:color="auto" w:fill="auto"/>
          </w:tcPr>
          <w:p w14:paraId="5A76D055" w14:textId="189994F0" w:rsidR="004C5728" w:rsidRPr="00CA62ED" w:rsidRDefault="00C03375" w:rsidP="005178CE">
            <w:pPr>
              <w:spacing w:after="0" w:line="240" w:lineRule="auto"/>
              <w:contextualSpacing/>
              <w:rPr>
                <w:rFonts w:eastAsia="Times New Roman" w:cstheme="minorHAnsi"/>
                <w:i/>
                <w:sz w:val="24"/>
                <w:szCs w:val="24"/>
              </w:rPr>
            </w:pPr>
            <w:r w:rsidRPr="00CA62ED">
              <w:rPr>
                <w:rFonts w:eastAsia="Times New Roman" w:cstheme="minorHAnsi"/>
                <w:i/>
                <w:sz w:val="24"/>
                <w:szCs w:val="24"/>
              </w:rPr>
              <w:t>Test</w:t>
            </w:r>
          </w:p>
        </w:tc>
      </w:tr>
      <w:tr w:rsidR="004C5728" w:rsidRPr="00F92BD4" w14:paraId="1CED4B00" w14:textId="77777777" w:rsidTr="005178CE">
        <w:tc>
          <w:tcPr>
            <w:tcW w:w="534" w:type="dxa"/>
            <w:shd w:val="clear" w:color="auto" w:fill="auto"/>
          </w:tcPr>
          <w:p w14:paraId="64D8A416" w14:textId="2F48645A" w:rsidR="004C5728" w:rsidRDefault="004C5728" w:rsidP="005178CE">
            <w:pPr>
              <w:spacing w:after="0" w:line="240" w:lineRule="auto"/>
              <w:contextualSpacing/>
              <w:rPr>
                <w:rFonts w:eastAsia="Times New Roman" w:cstheme="minorHAnsi"/>
                <w:bCs/>
                <w:sz w:val="24"/>
                <w:szCs w:val="24"/>
              </w:rPr>
            </w:pPr>
            <w:r>
              <w:rPr>
                <w:rFonts w:eastAsia="Times New Roman" w:cstheme="minorHAnsi"/>
                <w:bCs/>
                <w:sz w:val="24"/>
                <w:szCs w:val="24"/>
              </w:rPr>
              <w:lastRenderedPageBreak/>
              <w:t>5.</w:t>
            </w:r>
          </w:p>
        </w:tc>
        <w:tc>
          <w:tcPr>
            <w:tcW w:w="4252" w:type="dxa"/>
            <w:shd w:val="clear" w:color="auto" w:fill="auto"/>
          </w:tcPr>
          <w:p w14:paraId="661BCC69" w14:textId="4ECF4F20" w:rsidR="004C5728" w:rsidRPr="004C5728" w:rsidRDefault="004C5728" w:rsidP="004C5728">
            <w:pPr>
              <w:rPr>
                <w:sz w:val="24"/>
                <w:szCs w:val="24"/>
              </w:rPr>
            </w:pPr>
            <w:r w:rsidRPr="004C5728">
              <w:rPr>
                <w:sz w:val="24"/>
                <w:szCs w:val="24"/>
              </w:rPr>
              <w:t>Hindab visuaalselt teraslehe tooriku kvaliteeti, vältides defektsete või kahjustatud toorik lehtede lõikamist.</w:t>
            </w:r>
          </w:p>
        </w:tc>
        <w:tc>
          <w:tcPr>
            <w:tcW w:w="4536" w:type="dxa"/>
            <w:shd w:val="clear" w:color="auto" w:fill="auto"/>
          </w:tcPr>
          <w:p w14:paraId="537DD1FA" w14:textId="2EF8BE87" w:rsidR="004C5728" w:rsidRPr="00CA62ED" w:rsidRDefault="00C03375" w:rsidP="005178CE">
            <w:pPr>
              <w:spacing w:after="0" w:line="240" w:lineRule="auto"/>
              <w:contextualSpacing/>
              <w:rPr>
                <w:rFonts w:eastAsia="Times New Roman" w:cstheme="minorHAnsi"/>
                <w:i/>
                <w:sz w:val="24"/>
                <w:szCs w:val="24"/>
              </w:rPr>
            </w:pPr>
            <w:r w:rsidRPr="00CA62ED">
              <w:rPr>
                <w:rFonts w:eastAsia="Times New Roman" w:cstheme="minorHAnsi"/>
                <w:i/>
                <w:sz w:val="24"/>
                <w:szCs w:val="24"/>
              </w:rPr>
              <w:t>Praktiline töö</w:t>
            </w:r>
          </w:p>
        </w:tc>
      </w:tr>
      <w:tr w:rsidR="004C5728" w:rsidRPr="00F92BD4" w14:paraId="3F0ED00C" w14:textId="77777777" w:rsidTr="005178CE">
        <w:tc>
          <w:tcPr>
            <w:tcW w:w="534" w:type="dxa"/>
            <w:shd w:val="clear" w:color="auto" w:fill="auto"/>
          </w:tcPr>
          <w:p w14:paraId="42BABB12" w14:textId="0A51F93F" w:rsidR="004C5728" w:rsidRDefault="004C5728" w:rsidP="005178CE">
            <w:pPr>
              <w:spacing w:after="0" w:line="240" w:lineRule="auto"/>
              <w:contextualSpacing/>
              <w:rPr>
                <w:rFonts w:eastAsia="Times New Roman" w:cstheme="minorHAnsi"/>
                <w:bCs/>
                <w:sz w:val="24"/>
                <w:szCs w:val="24"/>
              </w:rPr>
            </w:pPr>
            <w:r>
              <w:rPr>
                <w:rFonts w:eastAsia="Times New Roman" w:cstheme="minorHAnsi"/>
                <w:bCs/>
                <w:sz w:val="24"/>
                <w:szCs w:val="24"/>
              </w:rPr>
              <w:t>6.</w:t>
            </w:r>
          </w:p>
        </w:tc>
        <w:tc>
          <w:tcPr>
            <w:tcW w:w="4252" w:type="dxa"/>
            <w:shd w:val="clear" w:color="auto" w:fill="auto"/>
          </w:tcPr>
          <w:p w14:paraId="10A77277" w14:textId="05AF617A" w:rsidR="004C5728" w:rsidRPr="004C5728" w:rsidRDefault="004C5728" w:rsidP="004C5728">
            <w:pPr>
              <w:rPr>
                <w:sz w:val="24"/>
                <w:szCs w:val="24"/>
              </w:rPr>
            </w:pPr>
            <w:r w:rsidRPr="004C5728">
              <w:rPr>
                <w:sz w:val="24"/>
                <w:szCs w:val="24"/>
              </w:rPr>
              <w:t> Paigaldab materjalilehe seadmesse manuaalselt, abiseadmete või seadmega ühendatud automaatse laadimisseadme abil materjali kahjustamata.</w:t>
            </w:r>
          </w:p>
        </w:tc>
        <w:tc>
          <w:tcPr>
            <w:tcW w:w="4536" w:type="dxa"/>
            <w:shd w:val="clear" w:color="auto" w:fill="auto"/>
          </w:tcPr>
          <w:p w14:paraId="02DEF94E" w14:textId="30D0821C" w:rsidR="004C5728" w:rsidRPr="00CA62ED" w:rsidRDefault="00C03375" w:rsidP="005178CE">
            <w:pPr>
              <w:spacing w:after="0" w:line="240" w:lineRule="auto"/>
              <w:contextualSpacing/>
              <w:rPr>
                <w:rFonts w:eastAsia="Times New Roman" w:cstheme="minorHAnsi"/>
                <w:i/>
                <w:sz w:val="24"/>
                <w:szCs w:val="24"/>
              </w:rPr>
            </w:pPr>
            <w:r w:rsidRPr="00CA62ED">
              <w:rPr>
                <w:rFonts w:eastAsia="Times New Roman" w:cstheme="minorHAnsi"/>
                <w:i/>
                <w:sz w:val="24"/>
                <w:szCs w:val="24"/>
              </w:rPr>
              <w:t>Praktil</w:t>
            </w:r>
            <w:r w:rsidR="005B2DAC">
              <w:rPr>
                <w:rFonts w:eastAsia="Times New Roman" w:cstheme="minorHAnsi"/>
                <w:i/>
                <w:sz w:val="24"/>
                <w:szCs w:val="24"/>
              </w:rPr>
              <w:t>i</w:t>
            </w:r>
            <w:r w:rsidRPr="00CA62ED">
              <w:rPr>
                <w:rFonts w:eastAsia="Times New Roman" w:cstheme="minorHAnsi"/>
                <w:i/>
                <w:sz w:val="24"/>
                <w:szCs w:val="24"/>
              </w:rPr>
              <w:t>ne töö</w:t>
            </w:r>
          </w:p>
        </w:tc>
      </w:tr>
      <w:tr w:rsidR="004C5728" w:rsidRPr="00F92BD4" w14:paraId="57885ABE" w14:textId="77777777" w:rsidTr="005178CE">
        <w:tc>
          <w:tcPr>
            <w:tcW w:w="534" w:type="dxa"/>
            <w:shd w:val="clear" w:color="auto" w:fill="auto"/>
          </w:tcPr>
          <w:p w14:paraId="4D9D8EC5" w14:textId="229DEBBA" w:rsidR="004C5728" w:rsidRDefault="004C5728" w:rsidP="005178CE">
            <w:pPr>
              <w:spacing w:after="0" w:line="240" w:lineRule="auto"/>
              <w:contextualSpacing/>
              <w:rPr>
                <w:rFonts w:eastAsia="Times New Roman" w:cstheme="minorHAnsi"/>
                <w:bCs/>
                <w:sz w:val="24"/>
                <w:szCs w:val="24"/>
              </w:rPr>
            </w:pPr>
            <w:r>
              <w:rPr>
                <w:rFonts w:eastAsia="Times New Roman" w:cstheme="minorHAnsi"/>
                <w:bCs/>
                <w:sz w:val="24"/>
                <w:szCs w:val="24"/>
              </w:rPr>
              <w:t>7.</w:t>
            </w:r>
          </w:p>
        </w:tc>
        <w:tc>
          <w:tcPr>
            <w:tcW w:w="4252" w:type="dxa"/>
            <w:shd w:val="clear" w:color="auto" w:fill="auto"/>
          </w:tcPr>
          <w:p w14:paraId="307B07C4" w14:textId="46F330C8" w:rsidR="004C5728" w:rsidRPr="004C5728" w:rsidRDefault="004C5728" w:rsidP="004C5728">
            <w:pPr>
              <w:rPr>
                <w:sz w:val="24"/>
                <w:szCs w:val="24"/>
              </w:rPr>
            </w:pPr>
            <w:r w:rsidRPr="004C5728">
              <w:rPr>
                <w:sz w:val="24"/>
                <w:szCs w:val="24"/>
              </w:rPr>
              <w:t xml:space="preserve">Paigaldab juhtprogrammis ettenähtud läätse ja düüsi, kontrollib ja vajadusel korrigeerib laserkiire </w:t>
            </w:r>
            <w:proofErr w:type="spellStart"/>
            <w:r w:rsidRPr="004C5728">
              <w:rPr>
                <w:sz w:val="24"/>
                <w:szCs w:val="24"/>
              </w:rPr>
              <w:t>tsentreeringut</w:t>
            </w:r>
            <w:proofErr w:type="spellEnd"/>
            <w:r w:rsidRPr="004C5728">
              <w:rPr>
                <w:sz w:val="24"/>
                <w:szCs w:val="24"/>
              </w:rPr>
              <w:t>, mõistes laseri lõikepea seadistuse mõju lõiketulemustele.</w:t>
            </w:r>
          </w:p>
        </w:tc>
        <w:tc>
          <w:tcPr>
            <w:tcW w:w="4536" w:type="dxa"/>
            <w:shd w:val="clear" w:color="auto" w:fill="auto"/>
          </w:tcPr>
          <w:p w14:paraId="7AE5A8C4" w14:textId="240A196E" w:rsidR="004C5728" w:rsidRPr="00CA62ED" w:rsidRDefault="00C03375" w:rsidP="005178CE">
            <w:pPr>
              <w:spacing w:after="0" w:line="240" w:lineRule="auto"/>
              <w:contextualSpacing/>
              <w:rPr>
                <w:rFonts w:eastAsia="Times New Roman" w:cstheme="minorHAnsi"/>
                <w:i/>
                <w:sz w:val="24"/>
                <w:szCs w:val="24"/>
              </w:rPr>
            </w:pPr>
            <w:r w:rsidRPr="00CA62ED">
              <w:rPr>
                <w:rFonts w:eastAsia="Times New Roman" w:cstheme="minorHAnsi"/>
                <w:i/>
                <w:sz w:val="24"/>
                <w:szCs w:val="24"/>
              </w:rPr>
              <w:t xml:space="preserve">Praktiline töö </w:t>
            </w:r>
          </w:p>
        </w:tc>
      </w:tr>
      <w:tr w:rsidR="004C5728" w:rsidRPr="00F92BD4" w14:paraId="64DCF91C" w14:textId="77777777" w:rsidTr="005178CE">
        <w:tc>
          <w:tcPr>
            <w:tcW w:w="534" w:type="dxa"/>
            <w:shd w:val="clear" w:color="auto" w:fill="auto"/>
          </w:tcPr>
          <w:p w14:paraId="7FB605A5" w14:textId="1884E340" w:rsidR="004C5728" w:rsidRDefault="004C5728" w:rsidP="005178CE">
            <w:pPr>
              <w:spacing w:after="0" w:line="240" w:lineRule="auto"/>
              <w:contextualSpacing/>
              <w:rPr>
                <w:rFonts w:eastAsia="Times New Roman" w:cstheme="minorHAnsi"/>
                <w:bCs/>
                <w:sz w:val="24"/>
                <w:szCs w:val="24"/>
              </w:rPr>
            </w:pPr>
            <w:r>
              <w:rPr>
                <w:rFonts w:eastAsia="Times New Roman" w:cstheme="minorHAnsi"/>
                <w:bCs/>
                <w:sz w:val="24"/>
                <w:szCs w:val="24"/>
              </w:rPr>
              <w:t>8.</w:t>
            </w:r>
          </w:p>
        </w:tc>
        <w:tc>
          <w:tcPr>
            <w:tcW w:w="4252" w:type="dxa"/>
            <w:shd w:val="clear" w:color="auto" w:fill="auto"/>
          </w:tcPr>
          <w:p w14:paraId="050393D7" w14:textId="08244D7B" w:rsidR="004C5728" w:rsidRPr="004C5728" w:rsidRDefault="004C5728" w:rsidP="004C5728">
            <w:pPr>
              <w:rPr>
                <w:sz w:val="24"/>
                <w:szCs w:val="24"/>
              </w:rPr>
            </w:pPr>
            <w:r w:rsidRPr="004C5728">
              <w:rPr>
                <w:sz w:val="24"/>
                <w:szCs w:val="24"/>
              </w:rPr>
              <w:t>Kalibreerib z-telje, käivitades vastava kalibreerimisprogrammi, mõistes jälgimisanduri tööpõhimõtet.</w:t>
            </w:r>
          </w:p>
        </w:tc>
        <w:tc>
          <w:tcPr>
            <w:tcW w:w="4536" w:type="dxa"/>
            <w:shd w:val="clear" w:color="auto" w:fill="auto"/>
          </w:tcPr>
          <w:p w14:paraId="754B4D2F" w14:textId="0EF65B58" w:rsidR="004C5728" w:rsidRPr="00CA62ED" w:rsidRDefault="00C03375" w:rsidP="005178CE">
            <w:pPr>
              <w:spacing w:after="0" w:line="240" w:lineRule="auto"/>
              <w:contextualSpacing/>
              <w:rPr>
                <w:rFonts w:eastAsia="Times New Roman" w:cstheme="minorHAnsi"/>
                <w:i/>
                <w:sz w:val="24"/>
                <w:szCs w:val="24"/>
              </w:rPr>
            </w:pPr>
            <w:r w:rsidRPr="00CA62ED">
              <w:rPr>
                <w:rFonts w:eastAsia="Times New Roman" w:cstheme="minorHAnsi"/>
                <w:i/>
                <w:sz w:val="24"/>
                <w:szCs w:val="24"/>
              </w:rPr>
              <w:t>Praktiline töö</w:t>
            </w:r>
          </w:p>
        </w:tc>
      </w:tr>
      <w:tr w:rsidR="0010503C" w:rsidRPr="00F92BD4" w14:paraId="573B30BE" w14:textId="77777777" w:rsidTr="005178CE">
        <w:tc>
          <w:tcPr>
            <w:tcW w:w="9322" w:type="dxa"/>
            <w:gridSpan w:val="3"/>
            <w:shd w:val="clear" w:color="auto" w:fill="auto"/>
          </w:tcPr>
          <w:p w14:paraId="635F39D9" w14:textId="44B5DC56" w:rsidR="0010503C" w:rsidRPr="00FD361D" w:rsidRDefault="0010503C" w:rsidP="00FD361D">
            <w:pPr>
              <w:rPr>
                <w:sz w:val="24"/>
                <w:szCs w:val="24"/>
              </w:rPr>
            </w:pPr>
            <w:r w:rsidRPr="00FD361D">
              <w:rPr>
                <w:rFonts w:eastAsia="Times New Roman" w:cstheme="minorHAnsi"/>
                <w:b/>
                <w:sz w:val="24"/>
                <w:szCs w:val="24"/>
              </w:rPr>
              <w:t>B.</w:t>
            </w:r>
            <w:r w:rsidR="00484E6E">
              <w:rPr>
                <w:rFonts w:eastAsia="Times New Roman" w:cstheme="minorHAnsi"/>
                <w:b/>
                <w:sz w:val="24"/>
                <w:szCs w:val="24"/>
              </w:rPr>
              <w:t>3.3</w:t>
            </w:r>
            <w:r w:rsidRPr="00FD361D">
              <w:rPr>
                <w:rFonts w:eastAsia="Times New Roman" w:cstheme="minorHAnsi"/>
                <w:b/>
                <w:sz w:val="24"/>
                <w:szCs w:val="24"/>
              </w:rPr>
              <w:t xml:space="preserve"> </w:t>
            </w:r>
            <w:r w:rsidR="004C5728" w:rsidRPr="004C5728">
              <w:rPr>
                <w:b/>
                <w:bCs/>
                <w:sz w:val="24"/>
                <w:szCs w:val="24"/>
              </w:rPr>
              <w:t>Lehtmetalli lõikamine laserlõikepingil</w:t>
            </w:r>
          </w:p>
        </w:tc>
      </w:tr>
      <w:tr w:rsidR="0010503C" w:rsidRPr="00F92BD4" w14:paraId="13BFFD4B" w14:textId="77777777" w:rsidTr="005178CE">
        <w:tc>
          <w:tcPr>
            <w:tcW w:w="534" w:type="dxa"/>
            <w:shd w:val="clear" w:color="auto" w:fill="auto"/>
          </w:tcPr>
          <w:p w14:paraId="14C9CCFB" w14:textId="77777777" w:rsidR="0010503C" w:rsidRPr="00F92BD4" w:rsidRDefault="0010503C" w:rsidP="005178CE">
            <w:pPr>
              <w:spacing w:after="0" w:line="240" w:lineRule="auto"/>
              <w:contextualSpacing/>
              <w:rPr>
                <w:rFonts w:eastAsia="Times New Roman" w:cstheme="minorHAnsi"/>
                <w:bCs/>
                <w:sz w:val="24"/>
                <w:szCs w:val="24"/>
              </w:rPr>
            </w:pPr>
            <w:r w:rsidRPr="00F92BD4">
              <w:rPr>
                <w:rFonts w:eastAsia="Times New Roman" w:cstheme="minorHAnsi"/>
                <w:bCs/>
                <w:sz w:val="24"/>
                <w:szCs w:val="24"/>
              </w:rPr>
              <w:t>1.</w:t>
            </w:r>
          </w:p>
        </w:tc>
        <w:tc>
          <w:tcPr>
            <w:tcW w:w="4252" w:type="dxa"/>
            <w:shd w:val="clear" w:color="auto" w:fill="auto"/>
          </w:tcPr>
          <w:p w14:paraId="1CC97880" w14:textId="425079C2" w:rsidR="0010503C" w:rsidRPr="004C5728" w:rsidRDefault="004C5728" w:rsidP="004C5728">
            <w:pPr>
              <w:rPr>
                <w:sz w:val="24"/>
                <w:szCs w:val="24"/>
              </w:rPr>
            </w:pPr>
            <w:r w:rsidRPr="004C5728">
              <w:rPr>
                <w:sz w:val="24"/>
                <w:szCs w:val="24"/>
              </w:rPr>
              <w:t>Käivitab programmi vastavalt kasutusjuhendile, mõistes seadme juhtpaneeli nuppude, lülitite ja märgutulede funktsioone.</w:t>
            </w:r>
          </w:p>
        </w:tc>
        <w:tc>
          <w:tcPr>
            <w:tcW w:w="4536" w:type="dxa"/>
            <w:shd w:val="clear" w:color="auto" w:fill="auto"/>
          </w:tcPr>
          <w:p w14:paraId="75A0ABEA" w14:textId="77777777" w:rsidR="0010503C" w:rsidRDefault="001F296C" w:rsidP="005178CE">
            <w:pPr>
              <w:spacing w:after="0" w:line="240" w:lineRule="auto"/>
              <w:contextualSpacing/>
              <w:rPr>
                <w:rFonts w:eastAsia="Times New Roman" w:cstheme="minorHAnsi"/>
                <w:bCs/>
                <w:i/>
                <w:sz w:val="24"/>
                <w:szCs w:val="24"/>
              </w:rPr>
            </w:pPr>
            <w:r>
              <w:rPr>
                <w:rFonts w:eastAsia="Times New Roman" w:cstheme="minorHAnsi"/>
                <w:bCs/>
                <w:i/>
                <w:sz w:val="24"/>
                <w:szCs w:val="24"/>
              </w:rPr>
              <w:t>Praktiline töö</w:t>
            </w:r>
          </w:p>
          <w:p w14:paraId="78208CA1" w14:textId="5ED6F766" w:rsidR="001F296C" w:rsidRPr="00F92BD4" w:rsidRDefault="001F296C" w:rsidP="005178CE">
            <w:pPr>
              <w:spacing w:after="0" w:line="240" w:lineRule="auto"/>
              <w:contextualSpacing/>
              <w:rPr>
                <w:rFonts w:eastAsia="Times New Roman" w:cstheme="minorHAnsi"/>
                <w:bCs/>
                <w:i/>
                <w:sz w:val="24"/>
                <w:szCs w:val="24"/>
              </w:rPr>
            </w:pPr>
            <w:r>
              <w:rPr>
                <w:rFonts w:eastAsia="Times New Roman" w:cstheme="minorHAnsi"/>
                <w:bCs/>
                <w:i/>
                <w:sz w:val="24"/>
                <w:szCs w:val="24"/>
              </w:rPr>
              <w:t>Test</w:t>
            </w:r>
          </w:p>
        </w:tc>
      </w:tr>
      <w:tr w:rsidR="0010503C" w:rsidRPr="00F92BD4" w14:paraId="3DAFDD5B" w14:textId="77777777" w:rsidTr="005178CE">
        <w:tc>
          <w:tcPr>
            <w:tcW w:w="534" w:type="dxa"/>
            <w:shd w:val="clear" w:color="auto" w:fill="auto"/>
          </w:tcPr>
          <w:p w14:paraId="4764E303" w14:textId="77777777" w:rsidR="0010503C" w:rsidRPr="00F92BD4" w:rsidRDefault="0010503C" w:rsidP="005178CE">
            <w:pPr>
              <w:spacing w:after="0" w:line="240" w:lineRule="auto"/>
              <w:contextualSpacing/>
              <w:rPr>
                <w:rFonts w:eastAsia="Times New Roman" w:cstheme="minorHAnsi"/>
                <w:bCs/>
                <w:sz w:val="24"/>
                <w:szCs w:val="24"/>
              </w:rPr>
            </w:pPr>
            <w:r w:rsidRPr="00F92BD4">
              <w:rPr>
                <w:rFonts w:eastAsia="Times New Roman" w:cstheme="minorHAnsi"/>
                <w:bCs/>
                <w:sz w:val="24"/>
                <w:szCs w:val="24"/>
              </w:rPr>
              <w:t>2.</w:t>
            </w:r>
          </w:p>
        </w:tc>
        <w:tc>
          <w:tcPr>
            <w:tcW w:w="4252" w:type="dxa"/>
            <w:shd w:val="clear" w:color="auto" w:fill="auto"/>
          </w:tcPr>
          <w:p w14:paraId="0465CFD9" w14:textId="7FFE49BF" w:rsidR="0010503C" w:rsidRPr="004C5728" w:rsidRDefault="004C5728" w:rsidP="004C5728">
            <w:pPr>
              <w:rPr>
                <w:sz w:val="24"/>
                <w:szCs w:val="24"/>
              </w:rPr>
            </w:pPr>
            <w:r w:rsidRPr="004C5728">
              <w:rPr>
                <w:sz w:val="24"/>
                <w:szCs w:val="24"/>
              </w:rPr>
              <w:t>Jälgib seadme lõikeprotsessi ja vajadusel peatab programmi, et korrigeerida lõikeparameetreid ja materjali paigutust.</w:t>
            </w:r>
          </w:p>
        </w:tc>
        <w:tc>
          <w:tcPr>
            <w:tcW w:w="4536" w:type="dxa"/>
            <w:shd w:val="clear" w:color="auto" w:fill="auto"/>
          </w:tcPr>
          <w:p w14:paraId="030EA391" w14:textId="77777777" w:rsidR="001F296C" w:rsidRDefault="001F296C" w:rsidP="001F296C">
            <w:pPr>
              <w:spacing w:after="0" w:line="240" w:lineRule="auto"/>
              <w:contextualSpacing/>
              <w:rPr>
                <w:rFonts w:eastAsia="Times New Roman" w:cstheme="minorHAnsi"/>
                <w:bCs/>
                <w:i/>
                <w:sz w:val="24"/>
                <w:szCs w:val="24"/>
              </w:rPr>
            </w:pPr>
            <w:r>
              <w:rPr>
                <w:rFonts w:eastAsia="Times New Roman" w:cstheme="minorHAnsi"/>
                <w:bCs/>
                <w:i/>
                <w:sz w:val="24"/>
                <w:szCs w:val="24"/>
              </w:rPr>
              <w:t>Praktiline töö</w:t>
            </w:r>
          </w:p>
          <w:p w14:paraId="50E35E92" w14:textId="791E3747" w:rsidR="0010503C" w:rsidRPr="00F92BD4" w:rsidRDefault="0010503C" w:rsidP="001F296C">
            <w:pPr>
              <w:spacing w:after="0" w:line="240" w:lineRule="auto"/>
              <w:contextualSpacing/>
              <w:rPr>
                <w:rFonts w:eastAsia="Times New Roman" w:cstheme="minorHAnsi"/>
                <w:b/>
                <w:bCs/>
                <w:i/>
                <w:sz w:val="24"/>
                <w:szCs w:val="24"/>
              </w:rPr>
            </w:pPr>
          </w:p>
        </w:tc>
      </w:tr>
      <w:tr w:rsidR="004C5728" w:rsidRPr="00F92BD4" w14:paraId="293500EA" w14:textId="77777777" w:rsidTr="005178CE">
        <w:tc>
          <w:tcPr>
            <w:tcW w:w="534" w:type="dxa"/>
            <w:shd w:val="clear" w:color="auto" w:fill="auto"/>
          </w:tcPr>
          <w:p w14:paraId="1E95DB90" w14:textId="38BAFA20" w:rsidR="004C5728" w:rsidRPr="00F92BD4" w:rsidRDefault="004C5728" w:rsidP="005178CE">
            <w:pPr>
              <w:spacing w:after="0" w:line="240" w:lineRule="auto"/>
              <w:contextualSpacing/>
              <w:rPr>
                <w:rFonts w:eastAsia="Times New Roman" w:cstheme="minorHAnsi"/>
                <w:bCs/>
                <w:sz w:val="24"/>
                <w:szCs w:val="24"/>
              </w:rPr>
            </w:pPr>
            <w:r>
              <w:rPr>
                <w:rFonts w:eastAsia="Times New Roman" w:cstheme="minorHAnsi"/>
                <w:bCs/>
                <w:sz w:val="24"/>
                <w:szCs w:val="24"/>
              </w:rPr>
              <w:t>3.</w:t>
            </w:r>
          </w:p>
        </w:tc>
        <w:tc>
          <w:tcPr>
            <w:tcW w:w="4252" w:type="dxa"/>
            <w:shd w:val="clear" w:color="auto" w:fill="auto"/>
          </w:tcPr>
          <w:p w14:paraId="7614DCB4" w14:textId="03294A07" w:rsidR="004C5728" w:rsidRPr="004C5728" w:rsidRDefault="004C5728" w:rsidP="004C5728">
            <w:pPr>
              <w:rPr>
                <w:sz w:val="24"/>
                <w:szCs w:val="24"/>
              </w:rPr>
            </w:pPr>
            <w:r w:rsidRPr="004C5728">
              <w:rPr>
                <w:sz w:val="24"/>
                <w:szCs w:val="24"/>
              </w:rPr>
              <w:t>Kontrollib visuaalselt (nt etalondetailiga) esimese detaili lõikepinna kvaliteeti (kraat, karedus) ja vajadusel korrigeerib lõikeparameetreid, mõistes erinevate lõikeparameetrite mõju lõiketulemusele.</w:t>
            </w:r>
          </w:p>
        </w:tc>
        <w:tc>
          <w:tcPr>
            <w:tcW w:w="4536" w:type="dxa"/>
            <w:shd w:val="clear" w:color="auto" w:fill="auto"/>
          </w:tcPr>
          <w:p w14:paraId="623C97AE" w14:textId="77777777" w:rsidR="001F296C" w:rsidRDefault="001F296C" w:rsidP="001F296C">
            <w:pPr>
              <w:spacing w:after="0" w:line="240" w:lineRule="auto"/>
              <w:contextualSpacing/>
              <w:rPr>
                <w:rFonts w:eastAsia="Times New Roman" w:cstheme="minorHAnsi"/>
                <w:bCs/>
                <w:i/>
                <w:sz w:val="24"/>
                <w:szCs w:val="24"/>
              </w:rPr>
            </w:pPr>
            <w:r>
              <w:rPr>
                <w:rFonts w:eastAsia="Times New Roman" w:cstheme="minorHAnsi"/>
                <w:bCs/>
                <w:i/>
                <w:sz w:val="24"/>
                <w:szCs w:val="24"/>
              </w:rPr>
              <w:t>Praktiline töö</w:t>
            </w:r>
          </w:p>
          <w:p w14:paraId="1963EAD7" w14:textId="4993DCE1" w:rsidR="004C5728" w:rsidRPr="00F92BD4" w:rsidRDefault="001F296C" w:rsidP="001F296C">
            <w:pPr>
              <w:spacing w:after="0" w:line="240" w:lineRule="auto"/>
              <w:contextualSpacing/>
              <w:rPr>
                <w:rFonts w:eastAsia="Times New Roman" w:cstheme="minorHAnsi"/>
                <w:b/>
                <w:bCs/>
                <w:i/>
                <w:sz w:val="24"/>
                <w:szCs w:val="24"/>
              </w:rPr>
            </w:pPr>
            <w:r>
              <w:rPr>
                <w:rFonts w:eastAsia="Times New Roman" w:cstheme="minorHAnsi"/>
                <w:bCs/>
                <w:i/>
                <w:sz w:val="24"/>
                <w:szCs w:val="24"/>
              </w:rPr>
              <w:t>Test</w:t>
            </w:r>
          </w:p>
        </w:tc>
      </w:tr>
      <w:tr w:rsidR="004C5728" w:rsidRPr="00F92BD4" w14:paraId="6485C328" w14:textId="77777777" w:rsidTr="005178CE">
        <w:tc>
          <w:tcPr>
            <w:tcW w:w="534" w:type="dxa"/>
            <w:shd w:val="clear" w:color="auto" w:fill="auto"/>
          </w:tcPr>
          <w:p w14:paraId="335D256A" w14:textId="29D91F3E" w:rsidR="004C5728" w:rsidRPr="00F92BD4" w:rsidRDefault="004C5728" w:rsidP="005178CE">
            <w:pPr>
              <w:spacing w:after="0" w:line="240" w:lineRule="auto"/>
              <w:contextualSpacing/>
              <w:rPr>
                <w:rFonts w:eastAsia="Times New Roman" w:cstheme="minorHAnsi"/>
                <w:bCs/>
                <w:sz w:val="24"/>
                <w:szCs w:val="24"/>
              </w:rPr>
            </w:pPr>
            <w:r>
              <w:rPr>
                <w:rFonts w:eastAsia="Times New Roman" w:cstheme="minorHAnsi"/>
                <w:bCs/>
                <w:sz w:val="24"/>
                <w:szCs w:val="24"/>
              </w:rPr>
              <w:t>4.</w:t>
            </w:r>
          </w:p>
        </w:tc>
        <w:tc>
          <w:tcPr>
            <w:tcW w:w="4252" w:type="dxa"/>
            <w:shd w:val="clear" w:color="auto" w:fill="auto"/>
          </w:tcPr>
          <w:p w14:paraId="17712BB4" w14:textId="1B013B17" w:rsidR="004C5728" w:rsidRPr="004C5728" w:rsidRDefault="004C5728" w:rsidP="004C5728">
            <w:pPr>
              <w:rPr>
                <w:sz w:val="24"/>
                <w:szCs w:val="24"/>
              </w:rPr>
            </w:pPr>
            <w:r w:rsidRPr="004C5728">
              <w:rPr>
                <w:sz w:val="24"/>
                <w:szCs w:val="24"/>
              </w:rPr>
              <w:t>Kontrollib detaili joonisele vastavust mõõtevahendite (nihik, mõõdulint, kaliiber jm) abil ja vajadusel muudab võimaluste piires kompensatsiooni väärtusi, saades aru kompensatsiooni mõjust detaili mõõtmetele. Detaili joonisele mittevastavuse korral tegutseb vastavalt ettevõttes kehtestatud reeglitele</w:t>
            </w:r>
          </w:p>
        </w:tc>
        <w:tc>
          <w:tcPr>
            <w:tcW w:w="4536" w:type="dxa"/>
            <w:shd w:val="clear" w:color="auto" w:fill="auto"/>
          </w:tcPr>
          <w:p w14:paraId="488D8871" w14:textId="77777777" w:rsidR="001F296C" w:rsidRDefault="001F296C" w:rsidP="001F296C">
            <w:pPr>
              <w:spacing w:after="0" w:line="240" w:lineRule="auto"/>
              <w:contextualSpacing/>
              <w:rPr>
                <w:rFonts w:eastAsia="Times New Roman" w:cstheme="minorHAnsi"/>
                <w:bCs/>
                <w:i/>
                <w:sz w:val="24"/>
                <w:szCs w:val="24"/>
              </w:rPr>
            </w:pPr>
            <w:r>
              <w:rPr>
                <w:rFonts w:eastAsia="Times New Roman" w:cstheme="minorHAnsi"/>
                <w:bCs/>
                <w:i/>
                <w:sz w:val="24"/>
                <w:szCs w:val="24"/>
              </w:rPr>
              <w:t>Praktiline töö</w:t>
            </w:r>
          </w:p>
          <w:p w14:paraId="6BA643D9" w14:textId="78B835AF" w:rsidR="004C5728" w:rsidRPr="00F92BD4" w:rsidRDefault="001F296C" w:rsidP="001F296C">
            <w:pPr>
              <w:spacing w:after="0" w:line="240" w:lineRule="auto"/>
              <w:contextualSpacing/>
              <w:rPr>
                <w:rFonts w:eastAsia="Times New Roman" w:cstheme="minorHAnsi"/>
                <w:b/>
                <w:bCs/>
                <w:i/>
                <w:sz w:val="24"/>
                <w:szCs w:val="24"/>
              </w:rPr>
            </w:pPr>
            <w:r>
              <w:rPr>
                <w:rFonts w:eastAsia="Times New Roman" w:cstheme="minorHAnsi"/>
                <w:bCs/>
                <w:i/>
                <w:sz w:val="24"/>
                <w:szCs w:val="24"/>
              </w:rPr>
              <w:t>Test</w:t>
            </w:r>
          </w:p>
        </w:tc>
      </w:tr>
      <w:tr w:rsidR="004C5728" w:rsidRPr="00F92BD4" w14:paraId="10A07DC6" w14:textId="77777777" w:rsidTr="005178CE">
        <w:tc>
          <w:tcPr>
            <w:tcW w:w="534" w:type="dxa"/>
            <w:shd w:val="clear" w:color="auto" w:fill="auto"/>
          </w:tcPr>
          <w:p w14:paraId="557F528F" w14:textId="03F12B6D" w:rsidR="004C5728" w:rsidRPr="00F92BD4" w:rsidRDefault="004C5728" w:rsidP="005178CE">
            <w:pPr>
              <w:spacing w:after="0" w:line="240" w:lineRule="auto"/>
              <w:contextualSpacing/>
              <w:rPr>
                <w:rFonts w:eastAsia="Times New Roman" w:cstheme="minorHAnsi"/>
                <w:bCs/>
                <w:sz w:val="24"/>
                <w:szCs w:val="24"/>
              </w:rPr>
            </w:pPr>
            <w:r>
              <w:rPr>
                <w:rFonts w:eastAsia="Times New Roman" w:cstheme="minorHAnsi"/>
                <w:bCs/>
                <w:sz w:val="24"/>
                <w:szCs w:val="24"/>
              </w:rPr>
              <w:t>5.</w:t>
            </w:r>
          </w:p>
        </w:tc>
        <w:tc>
          <w:tcPr>
            <w:tcW w:w="4252" w:type="dxa"/>
            <w:shd w:val="clear" w:color="auto" w:fill="auto"/>
          </w:tcPr>
          <w:p w14:paraId="108F0B6C" w14:textId="0FEBB435" w:rsidR="004C5728" w:rsidRPr="004C5728" w:rsidRDefault="004C5728" w:rsidP="004C5728">
            <w:pPr>
              <w:rPr>
                <w:sz w:val="24"/>
                <w:szCs w:val="24"/>
              </w:rPr>
            </w:pPr>
            <w:r w:rsidRPr="004C5728">
              <w:rPr>
                <w:sz w:val="24"/>
                <w:szCs w:val="24"/>
              </w:rPr>
              <w:t xml:space="preserve">Peale lõikeprogrammi lõppemist eemaldab detailid ja jäägid töölaualt ning ladustab need vastavalt juhistele </w:t>
            </w:r>
            <w:r w:rsidRPr="004C5728">
              <w:rPr>
                <w:sz w:val="24"/>
                <w:szCs w:val="24"/>
              </w:rPr>
              <w:lastRenderedPageBreak/>
              <w:t>manuaalselt, abiseadmete või seadmega ühendatud automaatse mahalaadimisseadme abil.</w:t>
            </w:r>
          </w:p>
        </w:tc>
        <w:tc>
          <w:tcPr>
            <w:tcW w:w="4536" w:type="dxa"/>
            <w:shd w:val="clear" w:color="auto" w:fill="auto"/>
          </w:tcPr>
          <w:p w14:paraId="5AB5EF0C" w14:textId="1A41BD0B" w:rsidR="004C5728" w:rsidRPr="00F92BD4" w:rsidRDefault="001F296C" w:rsidP="001F296C">
            <w:pPr>
              <w:spacing w:after="0" w:line="240" w:lineRule="auto"/>
              <w:contextualSpacing/>
              <w:rPr>
                <w:rFonts w:eastAsia="Times New Roman" w:cstheme="minorHAnsi"/>
                <w:b/>
                <w:bCs/>
                <w:i/>
                <w:sz w:val="24"/>
                <w:szCs w:val="24"/>
              </w:rPr>
            </w:pPr>
            <w:r>
              <w:rPr>
                <w:rFonts w:eastAsia="Times New Roman" w:cstheme="minorHAnsi"/>
                <w:bCs/>
                <w:i/>
                <w:sz w:val="24"/>
                <w:szCs w:val="24"/>
              </w:rPr>
              <w:lastRenderedPageBreak/>
              <w:t>Test</w:t>
            </w:r>
          </w:p>
        </w:tc>
      </w:tr>
      <w:tr w:rsidR="004C5728" w:rsidRPr="00F92BD4" w14:paraId="70FEBEA2" w14:textId="77777777" w:rsidTr="005178CE">
        <w:tc>
          <w:tcPr>
            <w:tcW w:w="534" w:type="dxa"/>
            <w:shd w:val="clear" w:color="auto" w:fill="auto"/>
          </w:tcPr>
          <w:p w14:paraId="6053D795" w14:textId="7EC96A09" w:rsidR="004C5728" w:rsidRPr="00F92BD4" w:rsidRDefault="004C5728" w:rsidP="005178CE">
            <w:pPr>
              <w:spacing w:after="0" w:line="240" w:lineRule="auto"/>
              <w:contextualSpacing/>
              <w:rPr>
                <w:rFonts w:eastAsia="Times New Roman" w:cstheme="minorHAnsi"/>
                <w:bCs/>
                <w:sz w:val="24"/>
                <w:szCs w:val="24"/>
              </w:rPr>
            </w:pPr>
            <w:r>
              <w:rPr>
                <w:rFonts w:eastAsia="Times New Roman" w:cstheme="minorHAnsi"/>
                <w:bCs/>
                <w:sz w:val="24"/>
                <w:szCs w:val="24"/>
              </w:rPr>
              <w:t>6.</w:t>
            </w:r>
          </w:p>
        </w:tc>
        <w:tc>
          <w:tcPr>
            <w:tcW w:w="4252" w:type="dxa"/>
            <w:shd w:val="clear" w:color="auto" w:fill="auto"/>
          </w:tcPr>
          <w:p w14:paraId="0B82624C" w14:textId="54C63BB3" w:rsidR="004C5728" w:rsidRPr="004C5728" w:rsidRDefault="004C5728" w:rsidP="004C5728">
            <w:pPr>
              <w:rPr>
                <w:sz w:val="24"/>
                <w:szCs w:val="24"/>
              </w:rPr>
            </w:pPr>
            <w:r w:rsidRPr="004C5728">
              <w:rPr>
                <w:sz w:val="24"/>
                <w:szCs w:val="24"/>
              </w:rPr>
              <w:t xml:space="preserve">Lülitab välja seadme, </w:t>
            </w:r>
            <w:proofErr w:type="spellStart"/>
            <w:r w:rsidRPr="004C5728">
              <w:rPr>
                <w:sz w:val="24"/>
                <w:szCs w:val="24"/>
              </w:rPr>
              <w:t>resonaatori</w:t>
            </w:r>
            <w:proofErr w:type="spellEnd"/>
            <w:r w:rsidRPr="004C5728">
              <w:rPr>
                <w:sz w:val="24"/>
                <w:szCs w:val="24"/>
              </w:rPr>
              <w:t xml:space="preserve"> ja abiseadmed vastavalt kasutusjuhendis toodud järjekorrale, mõistes lülitusjärjekorra kriitilisust.</w:t>
            </w:r>
          </w:p>
        </w:tc>
        <w:tc>
          <w:tcPr>
            <w:tcW w:w="4536" w:type="dxa"/>
            <w:shd w:val="clear" w:color="auto" w:fill="auto"/>
          </w:tcPr>
          <w:p w14:paraId="2401B80E" w14:textId="3DA2A03C" w:rsidR="004C5728" w:rsidRPr="00F92BD4" w:rsidRDefault="001F296C" w:rsidP="001F296C">
            <w:pPr>
              <w:spacing w:after="0" w:line="240" w:lineRule="auto"/>
              <w:contextualSpacing/>
              <w:rPr>
                <w:rFonts w:eastAsia="Times New Roman" w:cstheme="minorHAnsi"/>
                <w:b/>
                <w:bCs/>
                <w:i/>
                <w:sz w:val="24"/>
                <w:szCs w:val="24"/>
              </w:rPr>
            </w:pPr>
            <w:r>
              <w:rPr>
                <w:rFonts w:eastAsia="Times New Roman" w:cstheme="minorHAnsi"/>
                <w:bCs/>
                <w:i/>
                <w:sz w:val="24"/>
                <w:szCs w:val="24"/>
              </w:rPr>
              <w:t>Test</w:t>
            </w:r>
          </w:p>
        </w:tc>
      </w:tr>
      <w:tr w:rsidR="004C5728" w:rsidRPr="00F92BD4" w14:paraId="2C588BA4" w14:textId="77777777" w:rsidTr="005178CE">
        <w:tc>
          <w:tcPr>
            <w:tcW w:w="534" w:type="dxa"/>
            <w:shd w:val="clear" w:color="auto" w:fill="auto"/>
          </w:tcPr>
          <w:p w14:paraId="0DA31054" w14:textId="655C096D" w:rsidR="004C5728" w:rsidRPr="00F92BD4" w:rsidRDefault="004C5728" w:rsidP="005178CE">
            <w:pPr>
              <w:spacing w:after="0" w:line="240" w:lineRule="auto"/>
              <w:contextualSpacing/>
              <w:rPr>
                <w:rFonts w:eastAsia="Times New Roman" w:cstheme="minorHAnsi"/>
                <w:bCs/>
                <w:sz w:val="24"/>
                <w:szCs w:val="24"/>
              </w:rPr>
            </w:pPr>
            <w:r>
              <w:rPr>
                <w:rFonts w:eastAsia="Times New Roman" w:cstheme="minorHAnsi"/>
                <w:bCs/>
                <w:sz w:val="24"/>
                <w:szCs w:val="24"/>
              </w:rPr>
              <w:t>7.</w:t>
            </w:r>
          </w:p>
        </w:tc>
        <w:tc>
          <w:tcPr>
            <w:tcW w:w="4252" w:type="dxa"/>
            <w:shd w:val="clear" w:color="auto" w:fill="auto"/>
          </w:tcPr>
          <w:p w14:paraId="43B60C0E" w14:textId="0AE0C5C9" w:rsidR="004C5728" w:rsidRPr="004C5728" w:rsidRDefault="004C5728" w:rsidP="004C5728">
            <w:pPr>
              <w:rPr>
                <w:sz w:val="24"/>
                <w:szCs w:val="24"/>
              </w:rPr>
            </w:pPr>
            <w:r w:rsidRPr="004C5728">
              <w:rPr>
                <w:sz w:val="24"/>
                <w:szCs w:val="24"/>
              </w:rPr>
              <w:t>Sulgeb suruõhu- ja gaasitrasside ventiilid ohutuse tagamiseks vastavalt pingi kasutusjuhendi nõuetele.</w:t>
            </w:r>
          </w:p>
        </w:tc>
        <w:tc>
          <w:tcPr>
            <w:tcW w:w="4536" w:type="dxa"/>
            <w:shd w:val="clear" w:color="auto" w:fill="auto"/>
          </w:tcPr>
          <w:p w14:paraId="39F94F00" w14:textId="066EC723" w:rsidR="004C5728" w:rsidRPr="00F92BD4" w:rsidRDefault="001F296C" w:rsidP="001F296C">
            <w:pPr>
              <w:spacing w:after="0" w:line="240" w:lineRule="auto"/>
              <w:contextualSpacing/>
              <w:rPr>
                <w:rFonts w:eastAsia="Times New Roman" w:cstheme="minorHAnsi"/>
                <w:b/>
                <w:bCs/>
                <w:i/>
                <w:sz w:val="24"/>
                <w:szCs w:val="24"/>
              </w:rPr>
            </w:pPr>
            <w:r>
              <w:rPr>
                <w:rFonts w:eastAsia="Times New Roman" w:cstheme="minorHAnsi"/>
                <w:bCs/>
                <w:i/>
                <w:sz w:val="24"/>
                <w:szCs w:val="24"/>
              </w:rPr>
              <w:t>Test</w:t>
            </w:r>
          </w:p>
        </w:tc>
      </w:tr>
      <w:tr w:rsidR="004C5728" w:rsidRPr="00F92BD4" w14:paraId="7A2F4545" w14:textId="77777777" w:rsidTr="005178CE">
        <w:tc>
          <w:tcPr>
            <w:tcW w:w="534" w:type="dxa"/>
            <w:shd w:val="clear" w:color="auto" w:fill="auto"/>
          </w:tcPr>
          <w:p w14:paraId="399C5552" w14:textId="0CF22C50" w:rsidR="004C5728" w:rsidRPr="00F92BD4" w:rsidRDefault="004C5728" w:rsidP="005178CE">
            <w:pPr>
              <w:spacing w:after="0" w:line="240" w:lineRule="auto"/>
              <w:contextualSpacing/>
              <w:rPr>
                <w:rFonts w:eastAsia="Times New Roman" w:cstheme="minorHAnsi"/>
                <w:bCs/>
                <w:sz w:val="24"/>
                <w:szCs w:val="24"/>
              </w:rPr>
            </w:pPr>
            <w:r>
              <w:rPr>
                <w:rFonts w:eastAsia="Times New Roman" w:cstheme="minorHAnsi"/>
                <w:bCs/>
                <w:sz w:val="24"/>
                <w:szCs w:val="24"/>
              </w:rPr>
              <w:t>8.</w:t>
            </w:r>
          </w:p>
        </w:tc>
        <w:tc>
          <w:tcPr>
            <w:tcW w:w="4252" w:type="dxa"/>
            <w:shd w:val="clear" w:color="auto" w:fill="auto"/>
          </w:tcPr>
          <w:p w14:paraId="3D820D8C" w14:textId="36BA5F43" w:rsidR="004C5728" w:rsidRPr="004C5728" w:rsidRDefault="004C5728" w:rsidP="004C5728">
            <w:pPr>
              <w:rPr>
                <w:sz w:val="24"/>
                <w:szCs w:val="24"/>
              </w:rPr>
            </w:pPr>
            <w:r w:rsidRPr="004C5728">
              <w:rPr>
                <w:sz w:val="24"/>
                <w:szCs w:val="24"/>
              </w:rPr>
              <w:t>Raporteerib tehtud töö tulemustest vastavalt juhistele.</w:t>
            </w:r>
          </w:p>
        </w:tc>
        <w:tc>
          <w:tcPr>
            <w:tcW w:w="4536" w:type="dxa"/>
            <w:shd w:val="clear" w:color="auto" w:fill="auto"/>
          </w:tcPr>
          <w:p w14:paraId="414E76C5" w14:textId="6BC8D72F" w:rsidR="004C5728" w:rsidRPr="00F92BD4" w:rsidRDefault="001F296C" w:rsidP="001F296C">
            <w:pPr>
              <w:spacing w:after="0" w:line="240" w:lineRule="auto"/>
              <w:contextualSpacing/>
              <w:rPr>
                <w:rFonts w:eastAsia="Times New Roman" w:cstheme="minorHAnsi"/>
                <w:b/>
                <w:bCs/>
                <w:i/>
                <w:sz w:val="24"/>
                <w:szCs w:val="24"/>
              </w:rPr>
            </w:pPr>
            <w:r>
              <w:rPr>
                <w:rFonts w:eastAsia="Times New Roman" w:cstheme="minorHAnsi"/>
                <w:bCs/>
                <w:i/>
                <w:sz w:val="24"/>
                <w:szCs w:val="24"/>
              </w:rPr>
              <w:t>Test</w:t>
            </w:r>
          </w:p>
        </w:tc>
      </w:tr>
      <w:tr w:rsidR="0010503C" w:rsidRPr="00F92BD4" w14:paraId="0BE3C9AD" w14:textId="77777777" w:rsidTr="005178CE">
        <w:tc>
          <w:tcPr>
            <w:tcW w:w="9322" w:type="dxa"/>
            <w:gridSpan w:val="3"/>
            <w:shd w:val="clear" w:color="auto" w:fill="auto"/>
          </w:tcPr>
          <w:p w14:paraId="1ECBCF7E" w14:textId="47A0EBE2" w:rsidR="0010503C" w:rsidRPr="00FD361D" w:rsidRDefault="0010503C" w:rsidP="00FD361D">
            <w:pPr>
              <w:rPr>
                <w:sz w:val="24"/>
                <w:szCs w:val="24"/>
              </w:rPr>
            </w:pPr>
            <w:r w:rsidRPr="00FD361D">
              <w:rPr>
                <w:rFonts w:eastAsia="Times New Roman" w:cstheme="minorHAnsi"/>
                <w:b/>
                <w:sz w:val="24"/>
                <w:szCs w:val="24"/>
              </w:rPr>
              <w:t>B.</w:t>
            </w:r>
            <w:r w:rsidR="00484E6E">
              <w:rPr>
                <w:rFonts w:eastAsia="Times New Roman" w:cstheme="minorHAnsi"/>
                <w:b/>
                <w:sz w:val="24"/>
                <w:szCs w:val="24"/>
              </w:rPr>
              <w:t>3.4</w:t>
            </w:r>
            <w:r w:rsidRPr="00FD361D">
              <w:rPr>
                <w:rFonts w:eastAsia="Times New Roman" w:cstheme="minorHAnsi"/>
                <w:b/>
                <w:sz w:val="24"/>
                <w:szCs w:val="24"/>
              </w:rPr>
              <w:t xml:space="preserve"> </w:t>
            </w:r>
            <w:r w:rsidR="00813FAF" w:rsidRPr="00813FAF">
              <w:rPr>
                <w:b/>
                <w:bCs/>
                <w:sz w:val="24"/>
                <w:szCs w:val="24"/>
              </w:rPr>
              <w:t>Laserlõikepingi hooldus- ja korrashoiutööd</w:t>
            </w:r>
          </w:p>
        </w:tc>
      </w:tr>
      <w:tr w:rsidR="0010503C" w:rsidRPr="00F92BD4" w14:paraId="20CC86F6" w14:textId="77777777" w:rsidTr="005178CE">
        <w:tc>
          <w:tcPr>
            <w:tcW w:w="534" w:type="dxa"/>
            <w:shd w:val="clear" w:color="auto" w:fill="auto"/>
          </w:tcPr>
          <w:p w14:paraId="3CBCAE77" w14:textId="77777777" w:rsidR="0010503C" w:rsidRPr="00F92BD4" w:rsidRDefault="0010503C" w:rsidP="005178CE">
            <w:pPr>
              <w:spacing w:after="0" w:line="240" w:lineRule="auto"/>
              <w:contextualSpacing/>
              <w:rPr>
                <w:rFonts w:eastAsia="Times New Roman" w:cstheme="minorHAnsi"/>
                <w:bCs/>
                <w:sz w:val="24"/>
                <w:szCs w:val="24"/>
              </w:rPr>
            </w:pPr>
            <w:r w:rsidRPr="00F92BD4">
              <w:rPr>
                <w:rFonts w:eastAsia="Times New Roman" w:cstheme="minorHAnsi"/>
                <w:bCs/>
                <w:sz w:val="24"/>
                <w:szCs w:val="24"/>
              </w:rPr>
              <w:t>1.</w:t>
            </w:r>
          </w:p>
        </w:tc>
        <w:tc>
          <w:tcPr>
            <w:tcW w:w="4252" w:type="dxa"/>
            <w:shd w:val="clear" w:color="auto" w:fill="auto"/>
          </w:tcPr>
          <w:p w14:paraId="2D7DE30C" w14:textId="2EEF5973" w:rsidR="0010503C" w:rsidRPr="00813FAF" w:rsidRDefault="00813FAF" w:rsidP="00813FAF">
            <w:pPr>
              <w:rPr>
                <w:sz w:val="24"/>
                <w:szCs w:val="24"/>
              </w:rPr>
            </w:pPr>
            <w:r w:rsidRPr="00813FAF">
              <w:rPr>
                <w:sz w:val="24"/>
                <w:szCs w:val="24"/>
              </w:rPr>
              <w:t>Teeb laserlõikepingi igapäevase hoolduse vastavalt kasutusjuhendile.</w:t>
            </w:r>
          </w:p>
        </w:tc>
        <w:tc>
          <w:tcPr>
            <w:tcW w:w="4536" w:type="dxa"/>
            <w:shd w:val="clear" w:color="auto" w:fill="auto"/>
          </w:tcPr>
          <w:p w14:paraId="517C18B4" w14:textId="3787D057" w:rsidR="0010503C" w:rsidRPr="00F92BD4" w:rsidRDefault="001F296C" w:rsidP="001F296C">
            <w:pPr>
              <w:spacing w:after="0" w:line="240" w:lineRule="auto"/>
              <w:contextualSpacing/>
              <w:rPr>
                <w:rFonts w:eastAsia="Times New Roman" w:cstheme="minorHAnsi"/>
                <w:bCs/>
                <w:i/>
                <w:sz w:val="24"/>
                <w:szCs w:val="24"/>
              </w:rPr>
            </w:pPr>
            <w:r>
              <w:rPr>
                <w:rFonts w:eastAsia="Times New Roman" w:cstheme="minorHAnsi"/>
                <w:bCs/>
                <w:i/>
                <w:sz w:val="24"/>
                <w:szCs w:val="24"/>
              </w:rPr>
              <w:t>Test</w:t>
            </w:r>
          </w:p>
        </w:tc>
      </w:tr>
      <w:tr w:rsidR="0010503C" w:rsidRPr="00F92BD4" w14:paraId="4666C2D5" w14:textId="77777777" w:rsidTr="005178CE">
        <w:tc>
          <w:tcPr>
            <w:tcW w:w="534" w:type="dxa"/>
            <w:shd w:val="clear" w:color="auto" w:fill="auto"/>
          </w:tcPr>
          <w:p w14:paraId="61624F7A" w14:textId="77777777" w:rsidR="0010503C" w:rsidRPr="00F92BD4" w:rsidRDefault="0010503C" w:rsidP="005178CE">
            <w:pPr>
              <w:spacing w:after="0" w:line="240" w:lineRule="auto"/>
              <w:contextualSpacing/>
              <w:rPr>
                <w:rFonts w:eastAsia="Times New Roman" w:cstheme="minorHAnsi"/>
                <w:bCs/>
                <w:sz w:val="24"/>
                <w:szCs w:val="24"/>
              </w:rPr>
            </w:pPr>
            <w:r w:rsidRPr="00F92BD4">
              <w:rPr>
                <w:rFonts w:eastAsia="Times New Roman" w:cstheme="minorHAnsi"/>
                <w:bCs/>
                <w:sz w:val="24"/>
                <w:szCs w:val="24"/>
              </w:rPr>
              <w:t>2.</w:t>
            </w:r>
          </w:p>
        </w:tc>
        <w:tc>
          <w:tcPr>
            <w:tcW w:w="4252" w:type="dxa"/>
            <w:shd w:val="clear" w:color="auto" w:fill="auto"/>
          </w:tcPr>
          <w:p w14:paraId="138FD96F" w14:textId="719D520D" w:rsidR="0010503C" w:rsidRPr="00813FAF" w:rsidRDefault="00813FAF" w:rsidP="00813FAF">
            <w:pPr>
              <w:rPr>
                <w:sz w:val="24"/>
                <w:szCs w:val="24"/>
              </w:rPr>
            </w:pPr>
            <w:r w:rsidRPr="00813FAF">
              <w:rPr>
                <w:sz w:val="24"/>
                <w:szCs w:val="24"/>
              </w:rPr>
              <w:t>Viib läbi ettenähtud sagedusega laserlõikepingi ja lõiketööriistade kontroll- ja hooldustoimingud vastavalt hooldusjuhendile; kõrvalekalde korral teavitab vastutavat isikut.</w:t>
            </w:r>
          </w:p>
        </w:tc>
        <w:tc>
          <w:tcPr>
            <w:tcW w:w="4536" w:type="dxa"/>
            <w:shd w:val="clear" w:color="auto" w:fill="auto"/>
          </w:tcPr>
          <w:p w14:paraId="10953033" w14:textId="5AEDBCA0" w:rsidR="0010503C" w:rsidRPr="00F92BD4" w:rsidRDefault="001F296C" w:rsidP="001F296C">
            <w:pPr>
              <w:spacing w:after="0" w:line="240" w:lineRule="auto"/>
              <w:contextualSpacing/>
              <w:rPr>
                <w:rFonts w:eastAsia="Times New Roman" w:cstheme="minorHAnsi"/>
                <w:b/>
                <w:bCs/>
                <w:i/>
                <w:sz w:val="24"/>
                <w:szCs w:val="24"/>
              </w:rPr>
            </w:pPr>
            <w:r>
              <w:rPr>
                <w:rFonts w:eastAsia="Times New Roman" w:cstheme="minorHAnsi"/>
                <w:bCs/>
                <w:i/>
                <w:sz w:val="24"/>
                <w:szCs w:val="24"/>
              </w:rPr>
              <w:t>Test</w:t>
            </w:r>
          </w:p>
        </w:tc>
      </w:tr>
      <w:tr w:rsidR="00484E6E" w:rsidRPr="00F92BD4" w14:paraId="260F6877" w14:textId="77777777" w:rsidTr="005178CE">
        <w:tc>
          <w:tcPr>
            <w:tcW w:w="534" w:type="dxa"/>
            <w:shd w:val="clear" w:color="auto" w:fill="auto"/>
          </w:tcPr>
          <w:p w14:paraId="75FC04CB" w14:textId="57F6B9EC" w:rsidR="00484E6E" w:rsidRPr="00F92BD4" w:rsidRDefault="00484E6E" w:rsidP="005178CE">
            <w:pPr>
              <w:spacing w:after="0" w:line="240" w:lineRule="auto"/>
              <w:contextualSpacing/>
              <w:rPr>
                <w:rFonts w:eastAsia="Times New Roman" w:cstheme="minorHAnsi"/>
                <w:bCs/>
                <w:sz w:val="24"/>
                <w:szCs w:val="24"/>
              </w:rPr>
            </w:pPr>
            <w:r>
              <w:rPr>
                <w:rFonts w:eastAsia="Times New Roman" w:cstheme="minorHAnsi"/>
                <w:bCs/>
                <w:sz w:val="24"/>
                <w:szCs w:val="24"/>
              </w:rPr>
              <w:t>3.</w:t>
            </w:r>
          </w:p>
        </w:tc>
        <w:tc>
          <w:tcPr>
            <w:tcW w:w="4252" w:type="dxa"/>
            <w:shd w:val="clear" w:color="auto" w:fill="auto"/>
          </w:tcPr>
          <w:p w14:paraId="6050C546" w14:textId="5ACB5905" w:rsidR="00484E6E" w:rsidRPr="00813FAF" w:rsidRDefault="00813FAF" w:rsidP="00813FAF">
            <w:pPr>
              <w:rPr>
                <w:sz w:val="24"/>
                <w:szCs w:val="24"/>
              </w:rPr>
            </w:pPr>
            <w:r w:rsidRPr="00813FAF">
              <w:rPr>
                <w:sz w:val="24"/>
                <w:szCs w:val="24"/>
              </w:rPr>
              <w:t>Dokumenteerib tehtud kontroll- ja hooldustoimingud hoolduspäevikusse.</w:t>
            </w:r>
          </w:p>
        </w:tc>
        <w:tc>
          <w:tcPr>
            <w:tcW w:w="4536" w:type="dxa"/>
            <w:shd w:val="clear" w:color="auto" w:fill="auto"/>
          </w:tcPr>
          <w:p w14:paraId="15ACED11" w14:textId="1E27B813" w:rsidR="00484E6E" w:rsidRPr="00F92BD4" w:rsidRDefault="001F296C" w:rsidP="001F296C">
            <w:pPr>
              <w:spacing w:after="0" w:line="240" w:lineRule="auto"/>
              <w:contextualSpacing/>
              <w:rPr>
                <w:rFonts w:eastAsia="Times New Roman" w:cstheme="minorHAnsi"/>
                <w:b/>
                <w:bCs/>
                <w:i/>
                <w:sz w:val="24"/>
                <w:szCs w:val="24"/>
              </w:rPr>
            </w:pPr>
            <w:r>
              <w:rPr>
                <w:rFonts w:eastAsia="Times New Roman" w:cstheme="minorHAnsi"/>
                <w:bCs/>
                <w:i/>
                <w:sz w:val="24"/>
                <w:szCs w:val="24"/>
              </w:rPr>
              <w:t>Test</w:t>
            </w:r>
          </w:p>
        </w:tc>
      </w:tr>
    </w:tbl>
    <w:p w14:paraId="0D4A5BAD" w14:textId="37B961CC" w:rsidR="000F1226" w:rsidRPr="0010503C" w:rsidRDefault="000D7F27" w:rsidP="0010503C">
      <w:pPr>
        <w:rPr>
          <w:i/>
          <w:iCs/>
        </w:rPr>
      </w:pPr>
      <w:bookmarkStart w:id="4" w:name="_Hlk66881874"/>
      <w:r>
        <w:rPr>
          <w:i/>
          <w:iCs/>
        </w:rPr>
        <w:t xml:space="preserve"> </w:t>
      </w:r>
    </w:p>
    <w:bookmarkEnd w:id="4"/>
    <w:p w14:paraId="78ABC580" w14:textId="77777777" w:rsidR="00F92BD4" w:rsidRPr="00F92BD4" w:rsidRDefault="00F92BD4" w:rsidP="00F92BD4">
      <w:pPr>
        <w:numPr>
          <w:ilvl w:val="0"/>
          <w:numId w:val="2"/>
        </w:numPr>
        <w:tabs>
          <w:tab w:val="left" w:pos="284"/>
          <w:tab w:val="left" w:pos="426"/>
        </w:tabs>
        <w:spacing w:after="0" w:line="240" w:lineRule="auto"/>
        <w:ind w:left="709" w:hanging="720"/>
        <w:contextualSpacing/>
        <w:rPr>
          <w:rFonts w:eastAsia="Times New Roman" w:cstheme="minorHAnsi"/>
          <w:b/>
          <w:bCs/>
          <w:color w:val="0070C0"/>
          <w:sz w:val="24"/>
          <w:szCs w:val="24"/>
        </w:rPr>
      </w:pPr>
      <w:r w:rsidRPr="00F92BD4">
        <w:rPr>
          <w:rFonts w:eastAsia="Times New Roman" w:cstheme="minorHAnsi"/>
          <w:b/>
          <w:bCs/>
          <w:color w:val="0070C0"/>
          <w:sz w:val="24"/>
          <w:szCs w:val="24"/>
        </w:rPr>
        <w:t>Juhised ja vormid hindajale</w:t>
      </w:r>
    </w:p>
    <w:p w14:paraId="70C4AE8B" w14:textId="77777777" w:rsidR="00F92BD4" w:rsidRPr="00F92BD4" w:rsidRDefault="00F92BD4" w:rsidP="00F92BD4">
      <w:pPr>
        <w:spacing w:after="0" w:line="240" w:lineRule="auto"/>
        <w:contextualSpacing/>
        <w:rPr>
          <w:rFonts w:eastAsia="Times New Roman" w:cstheme="minorHAnsi"/>
          <w:b/>
          <w:bCs/>
          <w:color w:val="0070C0"/>
          <w:sz w:val="24"/>
          <w:szCs w:val="24"/>
        </w:rPr>
      </w:pPr>
    </w:p>
    <w:p w14:paraId="4468EBD4" w14:textId="77777777" w:rsidR="00F92BD4" w:rsidRPr="00F92BD4" w:rsidRDefault="00F92BD4" w:rsidP="00F92BD4">
      <w:pPr>
        <w:widowControl w:val="0"/>
        <w:numPr>
          <w:ilvl w:val="0"/>
          <w:numId w:val="3"/>
        </w:numPr>
        <w:spacing w:after="0" w:line="240" w:lineRule="auto"/>
        <w:jc w:val="both"/>
        <w:rPr>
          <w:rFonts w:eastAsia="Times New Roman" w:cstheme="minorHAnsi"/>
          <w:bCs/>
          <w:sz w:val="24"/>
          <w:szCs w:val="24"/>
        </w:rPr>
      </w:pPr>
      <w:r w:rsidRPr="00F92BD4">
        <w:rPr>
          <w:rFonts w:eastAsia="Times New Roman" w:cstheme="minorHAnsi"/>
          <w:bCs/>
          <w:sz w:val="24"/>
          <w:szCs w:val="24"/>
        </w:rPr>
        <w:t>Enne hindamist tutvuge:</w:t>
      </w:r>
    </w:p>
    <w:p w14:paraId="082BFC0F" w14:textId="2D28C725" w:rsidR="00F92BD4" w:rsidRPr="00F92BD4" w:rsidRDefault="00813FAF" w:rsidP="00F92BD4">
      <w:pPr>
        <w:numPr>
          <w:ilvl w:val="0"/>
          <w:numId w:val="8"/>
        </w:numPr>
        <w:spacing w:after="0" w:line="240" w:lineRule="auto"/>
        <w:jc w:val="both"/>
        <w:rPr>
          <w:rFonts w:eastAsia="Times New Roman" w:cstheme="minorHAnsi"/>
          <w:bCs/>
          <w:sz w:val="24"/>
          <w:szCs w:val="24"/>
        </w:rPr>
      </w:pPr>
      <w:r w:rsidRPr="008772D3">
        <w:rPr>
          <w:sz w:val="24"/>
          <w:szCs w:val="24"/>
        </w:rPr>
        <w:t>Lehtmetalli laserlõikepingi operaator</w:t>
      </w:r>
      <w:r w:rsidRPr="00635BAD">
        <w:rPr>
          <w:sz w:val="24"/>
          <w:szCs w:val="24"/>
        </w:rPr>
        <w:t>, tase 4</w:t>
      </w:r>
      <w:r w:rsidRPr="00F92BD4">
        <w:rPr>
          <w:rFonts w:eastAsia="Times New Roman" w:cstheme="minorHAnsi"/>
          <w:bCs/>
          <w:sz w:val="24"/>
          <w:szCs w:val="24"/>
        </w:rPr>
        <w:t xml:space="preserve"> </w:t>
      </w:r>
      <w:r w:rsidR="007A585D" w:rsidRPr="00F92BD4">
        <w:rPr>
          <w:rFonts w:eastAsia="Times New Roman" w:cstheme="minorHAnsi"/>
          <w:bCs/>
          <w:sz w:val="24"/>
          <w:szCs w:val="24"/>
        </w:rPr>
        <w:t xml:space="preserve"> kutsestandardiga</w:t>
      </w:r>
      <w:r w:rsidR="007A585D">
        <w:rPr>
          <w:rFonts w:eastAsia="Times New Roman" w:cstheme="minorHAnsi"/>
          <w:bCs/>
          <w:sz w:val="24"/>
          <w:szCs w:val="24"/>
        </w:rPr>
        <w:t xml:space="preserve"> </w:t>
      </w:r>
      <w:hyperlink r:id="rId9" w:history="1">
        <w:r w:rsidRPr="009C0004">
          <w:rPr>
            <w:rStyle w:val="Hyperlink"/>
          </w:rPr>
          <w:t>https://www.kutseregister.ee/ctrl/et/Standardid/vaata/10913442</w:t>
        </w:r>
      </w:hyperlink>
      <w:r>
        <w:t xml:space="preserve"> </w:t>
      </w:r>
    </w:p>
    <w:p w14:paraId="772FB917" w14:textId="7CDC92E0" w:rsidR="00B74D97" w:rsidRDefault="004E1772" w:rsidP="00B74D97">
      <w:pPr>
        <w:numPr>
          <w:ilvl w:val="0"/>
          <w:numId w:val="8"/>
        </w:numPr>
        <w:spacing w:after="0" w:line="240" w:lineRule="auto"/>
        <w:jc w:val="both"/>
        <w:rPr>
          <w:rFonts w:eastAsia="Times New Roman" w:cstheme="minorHAnsi"/>
          <w:bCs/>
          <w:sz w:val="24"/>
          <w:szCs w:val="24"/>
        </w:rPr>
      </w:pPr>
      <w:r w:rsidRPr="00A212A1">
        <w:rPr>
          <w:rFonts w:eastAsia="Times New Roman" w:cstheme="minorHAnsi"/>
          <w:bCs/>
          <w:sz w:val="24"/>
          <w:szCs w:val="24"/>
        </w:rPr>
        <w:t>Mehaanika ja metallitöö kutsete kutse andmise korr</w:t>
      </w:r>
      <w:r w:rsidR="00B74D97">
        <w:rPr>
          <w:rFonts w:eastAsia="Times New Roman" w:cstheme="minorHAnsi"/>
          <w:bCs/>
          <w:sz w:val="24"/>
          <w:szCs w:val="24"/>
        </w:rPr>
        <w:t>a</w:t>
      </w:r>
      <w:r>
        <w:rPr>
          <w:rFonts w:eastAsia="Times New Roman" w:cstheme="minorHAnsi"/>
          <w:bCs/>
          <w:sz w:val="24"/>
          <w:szCs w:val="24"/>
        </w:rPr>
        <w:t>ga</w:t>
      </w:r>
    </w:p>
    <w:p w14:paraId="0DB5C404" w14:textId="4857EECA" w:rsidR="00F92BD4" w:rsidRPr="00B74D97" w:rsidRDefault="00813FAF" w:rsidP="00B74D97">
      <w:pPr>
        <w:numPr>
          <w:ilvl w:val="0"/>
          <w:numId w:val="8"/>
        </w:numPr>
        <w:spacing w:after="0" w:line="240" w:lineRule="auto"/>
        <w:jc w:val="both"/>
        <w:rPr>
          <w:rFonts w:eastAsia="Times New Roman" w:cstheme="minorHAnsi"/>
          <w:bCs/>
          <w:sz w:val="24"/>
          <w:szCs w:val="24"/>
        </w:rPr>
      </w:pPr>
      <w:r w:rsidRPr="008772D3">
        <w:rPr>
          <w:sz w:val="24"/>
          <w:szCs w:val="24"/>
        </w:rPr>
        <w:t>Lehtmetalli laserlõikepingi operaator</w:t>
      </w:r>
      <w:r w:rsidRPr="00635BAD">
        <w:rPr>
          <w:sz w:val="24"/>
          <w:szCs w:val="24"/>
        </w:rPr>
        <w:t>, tase 4</w:t>
      </w:r>
      <w:r>
        <w:rPr>
          <w:sz w:val="24"/>
          <w:szCs w:val="24"/>
        </w:rPr>
        <w:t xml:space="preserve"> </w:t>
      </w:r>
      <w:r w:rsidR="004E1772" w:rsidRPr="00B74D97">
        <w:rPr>
          <w:rFonts w:eastAsia="Times New Roman" w:cstheme="minorHAnsi"/>
          <w:bCs/>
          <w:sz w:val="24"/>
          <w:szCs w:val="24"/>
        </w:rPr>
        <w:t xml:space="preserve">hindamisstandardi, hindaja meelespea ning praktilise </w:t>
      </w:r>
      <w:r w:rsidR="00B74D97">
        <w:rPr>
          <w:rFonts w:eastAsia="Times New Roman" w:cstheme="minorHAnsi"/>
          <w:bCs/>
          <w:sz w:val="24"/>
          <w:szCs w:val="24"/>
        </w:rPr>
        <w:t xml:space="preserve">töö </w:t>
      </w:r>
      <w:r w:rsidR="00B74D97" w:rsidRPr="00B74D97">
        <w:rPr>
          <w:sz w:val="24"/>
          <w:szCs w:val="24"/>
        </w:rPr>
        <w:t>läbiviimise juhendiga</w:t>
      </w:r>
      <w:r w:rsidR="004E1772" w:rsidRPr="00B74D97">
        <w:rPr>
          <w:i/>
          <w:iCs/>
          <w:sz w:val="24"/>
          <w:szCs w:val="24"/>
        </w:rPr>
        <w:t>.</w:t>
      </w:r>
    </w:p>
    <w:p w14:paraId="112D7AA3" w14:textId="77777777" w:rsidR="00F92BD4" w:rsidRPr="00F92BD4" w:rsidRDefault="00F92BD4" w:rsidP="00F92BD4">
      <w:pPr>
        <w:widowControl w:val="0"/>
        <w:numPr>
          <w:ilvl w:val="0"/>
          <w:numId w:val="3"/>
        </w:numPr>
        <w:spacing w:after="0" w:line="240" w:lineRule="auto"/>
        <w:jc w:val="both"/>
        <w:rPr>
          <w:rFonts w:eastAsia="Times New Roman" w:cstheme="minorHAnsi"/>
          <w:bCs/>
          <w:sz w:val="24"/>
          <w:szCs w:val="24"/>
        </w:rPr>
      </w:pPr>
      <w:r w:rsidRPr="00F92BD4">
        <w:rPr>
          <w:rFonts w:eastAsia="Times New Roman" w:cstheme="minorHAnsi"/>
          <w:bCs/>
          <w:sz w:val="24"/>
          <w:szCs w:val="24"/>
        </w:rPr>
        <w:t>Hindamise ajal:</w:t>
      </w:r>
    </w:p>
    <w:p w14:paraId="01144747" w14:textId="77777777" w:rsidR="00B74D97" w:rsidRDefault="00B74D97" w:rsidP="00B74D97">
      <w:pPr>
        <w:numPr>
          <w:ilvl w:val="0"/>
          <w:numId w:val="8"/>
        </w:numPr>
        <w:spacing w:after="0" w:line="240" w:lineRule="auto"/>
        <w:rPr>
          <w:rFonts w:eastAsia="Times New Roman" w:cstheme="minorHAnsi"/>
          <w:sz w:val="24"/>
          <w:szCs w:val="24"/>
        </w:rPr>
      </w:pPr>
      <w:r>
        <w:rPr>
          <w:rFonts w:eastAsia="Times New Roman" w:cstheme="minorHAnsi"/>
          <w:sz w:val="24"/>
          <w:szCs w:val="24"/>
        </w:rPr>
        <w:t xml:space="preserve">täitke taotlejate kohta </w:t>
      </w:r>
      <w:proofErr w:type="spellStart"/>
      <w:r>
        <w:rPr>
          <w:rFonts w:eastAsia="Times New Roman" w:cstheme="minorHAnsi"/>
          <w:sz w:val="24"/>
          <w:szCs w:val="24"/>
        </w:rPr>
        <w:t>koondhindamisvorm</w:t>
      </w:r>
      <w:proofErr w:type="spellEnd"/>
      <w:r>
        <w:rPr>
          <w:rFonts w:eastAsia="Times New Roman" w:cstheme="minorHAnsi"/>
          <w:sz w:val="24"/>
          <w:szCs w:val="24"/>
        </w:rPr>
        <w:t xml:space="preserve"> (vorm H1),</w:t>
      </w:r>
    </w:p>
    <w:p w14:paraId="1335BEEE" w14:textId="77777777" w:rsidR="00F92BD4" w:rsidRPr="00F92BD4" w:rsidRDefault="00F92BD4" w:rsidP="00F92BD4">
      <w:pPr>
        <w:numPr>
          <w:ilvl w:val="0"/>
          <w:numId w:val="8"/>
        </w:numPr>
        <w:spacing w:after="0" w:line="240" w:lineRule="auto"/>
        <w:rPr>
          <w:rFonts w:eastAsia="Times New Roman" w:cstheme="minorHAnsi"/>
          <w:sz w:val="24"/>
          <w:szCs w:val="24"/>
        </w:rPr>
      </w:pPr>
      <w:r w:rsidRPr="00F92BD4">
        <w:rPr>
          <w:rFonts w:eastAsia="Times New Roman" w:cstheme="minorHAnsi"/>
          <w:sz w:val="24"/>
          <w:szCs w:val="24"/>
        </w:rPr>
        <w:t>esitage vajadusel lisaküsimusi kompetentsusnõuete täitmise osas,</w:t>
      </w:r>
    </w:p>
    <w:p w14:paraId="0FEA5F38" w14:textId="77777777" w:rsidR="00F92BD4" w:rsidRPr="00F92BD4" w:rsidRDefault="00F92BD4" w:rsidP="00F92BD4">
      <w:pPr>
        <w:numPr>
          <w:ilvl w:val="0"/>
          <w:numId w:val="8"/>
        </w:numPr>
        <w:spacing w:after="0" w:line="240" w:lineRule="auto"/>
        <w:rPr>
          <w:rFonts w:eastAsia="Times New Roman" w:cstheme="minorHAnsi"/>
          <w:sz w:val="24"/>
          <w:szCs w:val="24"/>
        </w:rPr>
      </w:pPr>
      <w:r w:rsidRPr="00F92BD4">
        <w:rPr>
          <w:rFonts w:eastAsia="Times New Roman" w:cstheme="minorHAnsi"/>
          <w:sz w:val="24"/>
          <w:szCs w:val="24"/>
        </w:rPr>
        <w:t>vormistage hindamistulemus iga hindamiskriteeriumi kohta.</w:t>
      </w:r>
    </w:p>
    <w:p w14:paraId="2D53A802" w14:textId="77777777" w:rsidR="00F92BD4" w:rsidRPr="00F92BD4" w:rsidRDefault="00F92BD4" w:rsidP="00F92BD4">
      <w:pPr>
        <w:spacing w:after="0" w:line="240" w:lineRule="auto"/>
        <w:jc w:val="both"/>
        <w:rPr>
          <w:rFonts w:eastAsia="Times New Roman" w:cstheme="minorHAnsi"/>
          <w:sz w:val="24"/>
          <w:szCs w:val="24"/>
        </w:rPr>
      </w:pPr>
    </w:p>
    <w:p w14:paraId="7D612532" w14:textId="77777777" w:rsidR="00F92BD4" w:rsidRPr="00F92BD4" w:rsidRDefault="00F92BD4" w:rsidP="00F92BD4">
      <w:pPr>
        <w:widowControl w:val="0"/>
        <w:numPr>
          <w:ilvl w:val="0"/>
          <w:numId w:val="3"/>
        </w:numPr>
        <w:spacing w:after="0" w:line="240" w:lineRule="auto"/>
        <w:jc w:val="both"/>
        <w:rPr>
          <w:rFonts w:eastAsia="Times New Roman" w:cstheme="minorHAnsi"/>
          <w:bCs/>
          <w:sz w:val="24"/>
          <w:szCs w:val="24"/>
        </w:rPr>
      </w:pPr>
      <w:r w:rsidRPr="00F92BD4">
        <w:rPr>
          <w:rFonts w:eastAsia="Times New Roman" w:cstheme="minorHAnsi"/>
          <w:bCs/>
          <w:sz w:val="24"/>
          <w:szCs w:val="24"/>
        </w:rPr>
        <w:t>Hindamise järel:</w:t>
      </w:r>
    </w:p>
    <w:p w14:paraId="12DCF284" w14:textId="77777777" w:rsidR="00F92BD4" w:rsidRPr="00F92BD4" w:rsidRDefault="00F92BD4" w:rsidP="00F92BD4">
      <w:pPr>
        <w:numPr>
          <w:ilvl w:val="0"/>
          <w:numId w:val="8"/>
        </w:numPr>
        <w:spacing w:after="0" w:line="240" w:lineRule="auto"/>
        <w:rPr>
          <w:rFonts w:eastAsia="Times New Roman" w:cstheme="minorHAnsi"/>
          <w:sz w:val="24"/>
          <w:szCs w:val="24"/>
        </w:rPr>
      </w:pPr>
      <w:r w:rsidRPr="00F92BD4">
        <w:rPr>
          <w:rFonts w:eastAsia="Times New Roman" w:cstheme="minorHAnsi"/>
          <w:sz w:val="24"/>
          <w:szCs w:val="24"/>
        </w:rPr>
        <w:t>andke taotlejale konstruktiivset tagasisidet,</w:t>
      </w:r>
    </w:p>
    <w:p w14:paraId="41507577" w14:textId="77777777" w:rsidR="00F92BD4" w:rsidRPr="00F92BD4" w:rsidRDefault="00F92BD4" w:rsidP="00F92BD4">
      <w:pPr>
        <w:numPr>
          <w:ilvl w:val="0"/>
          <w:numId w:val="8"/>
        </w:numPr>
        <w:spacing w:after="0" w:line="240" w:lineRule="auto"/>
        <w:rPr>
          <w:rFonts w:eastAsia="Times New Roman" w:cstheme="minorHAnsi"/>
          <w:sz w:val="24"/>
          <w:szCs w:val="24"/>
        </w:rPr>
      </w:pPr>
      <w:r w:rsidRPr="00F92BD4">
        <w:rPr>
          <w:rFonts w:eastAsia="Times New Roman" w:cstheme="minorHAnsi"/>
          <w:sz w:val="24"/>
          <w:szCs w:val="24"/>
        </w:rPr>
        <w:t>vormistage kõigi hindamiskomisjoni liikmete ja taotlejate kohta kokku üks hindamisprotokoll (vorm H2),</w:t>
      </w:r>
    </w:p>
    <w:p w14:paraId="46B722F5" w14:textId="77777777" w:rsidR="00F92BD4" w:rsidRPr="00F92BD4" w:rsidRDefault="00F92BD4" w:rsidP="00F92BD4">
      <w:pPr>
        <w:numPr>
          <w:ilvl w:val="0"/>
          <w:numId w:val="8"/>
        </w:numPr>
        <w:spacing w:after="0" w:line="240" w:lineRule="auto"/>
        <w:rPr>
          <w:rFonts w:eastAsia="Times New Roman" w:cstheme="minorHAnsi"/>
          <w:sz w:val="24"/>
          <w:szCs w:val="24"/>
        </w:rPr>
      </w:pPr>
      <w:r w:rsidRPr="00F92BD4">
        <w:rPr>
          <w:rFonts w:eastAsia="Times New Roman" w:cstheme="minorHAnsi"/>
          <w:sz w:val="24"/>
          <w:szCs w:val="24"/>
        </w:rPr>
        <w:t>edastage oma ettepanekud kutse andmise kohta hindamisprotokollina kutsekomisjonile (hindamiskomisjoni esimees).</w:t>
      </w:r>
    </w:p>
    <w:p w14:paraId="438C51A3" w14:textId="77777777" w:rsidR="00F92BD4" w:rsidRPr="00F92BD4" w:rsidRDefault="00F92BD4" w:rsidP="00F92BD4">
      <w:pPr>
        <w:spacing w:after="0" w:line="240" w:lineRule="auto"/>
        <w:rPr>
          <w:rFonts w:eastAsia="Times New Roman" w:cstheme="minorHAnsi"/>
          <w:b/>
          <w:sz w:val="24"/>
          <w:szCs w:val="24"/>
        </w:rPr>
        <w:sectPr w:rsidR="00F92BD4" w:rsidRPr="00F92BD4" w:rsidSect="00084C74">
          <w:footerReference w:type="default" r:id="rId10"/>
          <w:pgSz w:w="11906" w:h="16838"/>
          <w:pgMar w:top="1418" w:right="1417" w:bottom="719" w:left="1417" w:header="708" w:footer="708" w:gutter="0"/>
          <w:cols w:space="708"/>
          <w:titlePg/>
          <w:docGrid w:linePitch="360"/>
        </w:sectPr>
      </w:pPr>
    </w:p>
    <w:p w14:paraId="4EF96E24" w14:textId="2AA18F39" w:rsidR="004C7898" w:rsidRDefault="00813FAF" w:rsidP="00F92BD4">
      <w:pPr>
        <w:spacing w:after="0" w:line="240" w:lineRule="auto"/>
        <w:rPr>
          <w:rFonts w:eastAsia="Times New Roman" w:cstheme="minorHAnsi"/>
          <w:b/>
          <w:sz w:val="24"/>
          <w:szCs w:val="24"/>
        </w:rPr>
      </w:pPr>
      <w:r w:rsidRPr="00813FAF">
        <w:rPr>
          <w:b/>
          <w:bCs/>
          <w:sz w:val="24"/>
          <w:szCs w:val="24"/>
        </w:rPr>
        <w:lastRenderedPageBreak/>
        <w:t>Lehtmetalli laserlõikepingi operaator, tase 4</w:t>
      </w:r>
      <w:r>
        <w:rPr>
          <w:sz w:val="24"/>
          <w:szCs w:val="24"/>
        </w:rPr>
        <w:t xml:space="preserve"> </w:t>
      </w:r>
      <w:r w:rsidR="00F92BD4" w:rsidRPr="00F92BD4">
        <w:rPr>
          <w:rFonts w:eastAsia="Times New Roman" w:cstheme="minorHAnsi"/>
          <w:b/>
          <w:sz w:val="24"/>
          <w:szCs w:val="24"/>
        </w:rPr>
        <w:t>kutse taotleja hindamisvorm</w:t>
      </w:r>
      <w:r w:rsidR="00F92BD4" w:rsidRPr="00F92BD4">
        <w:rPr>
          <w:rFonts w:eastAsia="Times New Roman" w:cstheme="minorHAnsi"/>
          <w:b/>
          <w:sz w:val="24"/>
          <w:szCs w:val="24"/>
        </w:rPr>
        <w:tab/>
      </w:r>
      <w:r w:rsidR="00F92BD4" w:rsidRPr="00F92BD4">
        <w:rPr>
          <w:rFonts w:eastAsia="Times New Roman" w:cstheme="minorHAnsi"/>
          <w:b/>
          <w:sz w:val="24"/>
          <w:szCs w:val="24"/>
        </w:rPr>
        <w:tab/>
      </w:r>
      <w:r w:rsidR="00F92BD4" w:rsidRPr="00F92BD4">
        <w:rPr>
          <w:rFonts w:eastAsia="Times New Roman" w:cstheme="minorHAnsi"/>
          <w:b/>
          <w:sz w:val="24"/>
          <w:szCs w:val="24"/>
        </w:rPr>
        <w:tab/>
      </w:r>
    </w:p>
    <w:p w14:paraId="43F6E360" w14:textId="77777777" w:rsidR="00F92BD4" w:rsidRPr="00F92BD4" w:rsidRDefault="00F92BD4" w:rsidP="00934816">
      <w:pPr>
        <w:spacing w:after="0" w:line="240" w:lineRule="auto"/>
        <w:rPr>
          <w:rFonts w:eastAsia="Times New Roman" w:cstheme="minorHAnsi"/>
          <w:sz w:val="24"/>
          <w:szCs w:val="24"/>
        </w:rPr>
      </w:pPr>
      <w:r w:rsidRPr="00F92BD4">
        <w:rPr>
          <w:rFonts w:eastAsia="Times New Roman" w:cstheme="minorHAnsi"/>
          <w:sz w:val="24"/>
          <w:szCs w:val="24"/>
        </w:rPr>
        <w:t>Hindamise kuupäev:</w:t>
      </w:r>
    </w:p>
    <w:p w14:paraId="717DAA58" w14:textId="38BEFE0D" w:rsidR="00F92BD4" w:rsidRDefault="00F92BD4" w:rsidP="00934816">
      <w:pPr>
        <w:spacing w:after="0" w:line="240" w:lineRule="auto"/>
        <w:rPr>
          <w:rFonts w:eastAsia="Times New Roman" w:cstheme="minorHAnsi"/>
          <w:sz w:val="24"/>
          <w:szCs w:val="24"/>
        </w:rPr>
      </w:pPr>
      <w:r w:rsidRPr="00F92BD4">
        <w:rPr>
          <w:rFonts w:eastAsia="Times New Roman" w:cstheme="minorHAnsi"/>
          <w:sz w:val="24"/>
          <w:szCs w:val="24"/>
        </w:rPr>
        <w:t>Hindaja</w:t>
      </w:r>
      <w:r w:rsidR="00934816">
        <w:rPr>
          <w:rFonts w:eastAsia="Times New Roman" w:cstheme="minorHAnsi"/>
          <w:sz w:val="24"/>
          <w:szCs w:val="24"/>
        </w:rPr>
        <w:t>te</w:t>
      </w:r>
      <w:r w:rsidRPr="00F92BD4">
        <w:rPr>
          <w:rFonts w:eastAsia="Times New Roman" w:cstheme="minorHAnsi"/>
          <w:sz w:val="24"/>
          <w:szCs w:val="24"/>
        </w:rPr>
        <w:t xml:space="preserve"> nim</w:t>
      </w:r>
      <w:r w:rsidR="00934816">
        <w:rPr>
          <w:rFonts w:eastAsia="Times New Roman" w:cstheme="minorHAnsi"/>
          <w:sz w:val="24"/>
          <w:szCs w:val="24"/>
        </w:rPr>
        <w:t>ed</w:t>
      </w:r>
      <w:r w:rsidRPr="00F92BD4">
        <w:rPr>
          <w:rFonts w:eastAsia="Times New Roman" w:cstheme="minorHAnsi"/>
          <w:sz w:val="24"/>
          <w:szCs w:val="24"/>
        </w:rPr>
        <w:t>:</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021"/>
        <w:gridCol w:w="993"/>
        <w:gridCol w:w="1417"/>
        <w:gridCol w:w="1276"/>
        <w:gridCol w:w="1134"/>
        <w:gridCol w:w="850"/>
        <w:gridCol w:w="1134"/>
        <w:gridCol w:w="1276"/>
        <w:gridCol w:w="1276"/>
        <w:gridCol w:w="1205"/>
        <w:gridCol w:w="921"/>
        <w:gridCol w:w="1418"/>
      </w:tblGrid>
      <w:tr w:rsidR="00934816" w:rsidRPr="003B2B60" w14:paraId="3047E756" w14:textId="77777777" w:rsidTr="00934816">
        <w:trPr>
          <w:trHeight w:val="1013"/>
        </w:trPr>
        <w:tc>
          <w:tcPr>
            <w:tcW w:w="567" w:type="dxa"/>
            <w:shd w:val="clear" w:color="auto" w:fill="auto"/>
            <w:vAlign w:val="center"/>
          </w:tcPr>
          <w:p w14:paraId="6F5CB25B" w14:textId="77777777" w:rsidR="00934816" w:rsidRPr="003B2B60" w:rsidRDefault="00934816" w:rsidP="0063223D">
            <w:pPr>
              <w:spacing w:after="0"/>
              <w:ind w:left="2"/>
              <w:rPr>
                <w:rFonts w:cs="Calibri"/>
                <w:bCs/>
                <w:sz w:val="16"/>
                <w:szCs w:val="16"/>
                <w:lang w:val="ru-RU"/>
              </w:rPr>
            </w:pPr>
            <w:proofErr w:type="spellStart"/>
            <w:r w:rsidRPr="003B2B60">
              <w:rPr>
                <w:rFonts w:cs="Calibri"/>
                <w:bCs/>
                <w:sz w:val="16"/>
                <w:szCs w:val="16"/>
                <w:lang w:val="ru-RU"/>
              </w:rPr>
              <w:t>Jrk</w:t>
            </w:r>
            <w:proofErr w:type="spellEnd"/>
          </w:p>
          <w:p w14:paraId="523340AC" w14:textId="77777777" w:rsidR="00934816" w:rsidRPr="003B2B60" w:rsidRDefault="00934816" w:rsidP="0063223D">
            <w:pPr>
              <w:spacing w:after="0"/>
              <w:rPr>
                <w:rFonts w:cs="Calibri"/>
                <w:bCs/>
                <w:sz w:val="16"/>
                <w:szCs w:val="16"/>
                <w:lang w:val="ru-RU"/>
              </w:rPr>
            </w:pPr>
            <w:proofErr w:type="spellStart"/>
            <w:r w:rsidRPr="003B2B60">
              <w:rPr>
                <w:rFonts w:cs="Calibri"/>
                <w:bCs/>
                <w:sz w:val="16"/>
                <w:szCs w:val="16"/>
                <w:lang w:val="ru-RU"/>
              </w:rPr>
              <w:t>nr</w:t>
            </w:r>
            <w:proofErr w:type="spellEnd"/>
          </w:p>
        </w:tc>
        <w:tc>
          <w:tcPr>
            <w:tcW w:w="1418" w:type="dxa"/>
            <w:shd w:val="clear" w:color="auto" w:fill="auto"/>
            <w:vAlign w:val="center"/>
          </w:tcPr>
          <w:p w14:paraId="1344EAD1" w14:textId="77777777" w:rsidR="00934816" w:rsidRPr="003B2B60" w:rsidRDefault="00934816" w:rsidP="0063223D">
            <w:pPr>
              <w:spacing w:after="0"/>
              <w:rPr>
                <w:rFonts w:cs="Calibri"/>
                <w:bCs/>
                <w:sz w:val="16"/>
                <w:szCs w:val="16"/>
              </w:rPr>
            </w:pPr>
            <w:r w:rsidRPr="003B2B60">
              <w:rPr>
                <w:rFonts w:cs="Calibri"/>
                <w:bCs/>
                <w:sz w:val="16"/>
                <w:szCs w:val="16"/>
              </w:rPr>
              <w:t>Taotlejad/</w:t>
            </w:r>
          </w:p>
        </w:tc>
        <w:tc>
          <w:tcPr>
            <w:tcW w:w="2014" w:type="dxa"/>
            <w:gridSpan w:val="2"/>
            <w:shd w:val="clear" w:color="auto" w:fill="auto"/>
          </w:tcPr>
          <w:p w14:paraId="7397E15C" w14:textId="09DC25A5" w:rsidR="00934816" w:rsidRDefault="00934816" w:rsidP="0063223D">
            <w:pPr>
              <w:spacing w:after="0" w:line="200" w:lineRule="exact"/>
              <w:rPr>
                <w:sz w:val="20"/>
                <w:szCs w:val="20"/>
              </w:rPr>
            </w:pPr>
            <w:r w:rsidRPr="007C22FC">
              <w:rPr>
                <w:sz w:val="20"/>
                <w:szCs w:val="20"/>
              </w:rPr>
              <w:t>Lehtmetalli laserlõikamise ettevalmistamine</w:t>
            </w:r>
            <w:r>
              <w:rPr>
                <w:sz w:val="20"/>
                <w:szCs w:val="20"/>
              </w:rPr>
              <w:t xml:space="preserve"> </w:t>
            </w:r>
          </w:p>
          <w:p w14:paraId="0BD760B3" w14:textId="1F42CCBF" w:rsidR="00934816" w:rsidRPr="005B2DAC" w:rsidRDefault="00934816" w:rsidP="00C033A6">
            <w:pPr>
              <w:spacing w:after="0" w:line="200" w:lineRule="exact"/>
              <w:rPr>
                <w:sz w:val="20"/>
                <w:szCs w:val="20"/>
              </w:rPr>
            </w:pPr>
            <w:r w:rsidRPr="00BB255D">
              <w:rPr>
                <w:sz w:val="20"/>
                <w:szCs w:val="20"/>
              </w:rPr>
              <w:t>Vastab(/ei vasta</w:t>
            </w:r>
          </w:p>
        </w:tc>
        <w:tc>
          <w:tcPr>
            <w:tcW w:w="4677" w:type="dxa"/>
            <w:gridSpan w:val="4"/>
          </w:tcPr>
          <w:p w14:paraId="20616126" w14:textId="77777777" w:rsidR="00934816" w:rsidRDefault="00934816" w:rsidP="0063223D">
            <w:pPr>
              <w:spacing w:after="0" w:line="240" w:lineRule="exact"/>
              <w:rPr>
                <w:sz w:val="20"/>
                <w:szCs w:val="20"/>
              </w:rPr>
            </w:pPr>
            <w:r w:rsidRPr="005B2DAC">
              <w:rPr>
                <w:sz w:val="20"/>
                <w:szCs w:val="20"/>
              </w:rPr>
              <w:t>Laserlõikepingi seadistamine</w:t>
            </w:r>
            <w:r w:rsidRPr="00BB255D">
              <w:rPr>
                <w:sz w:val="20"/>
                <w:szCs w:val="20"/>
              </w:rPr>
              <w:t xml:space="preserve"> </w:t>
            </w:r>
          </w:p>
          <w:p w14:paraId="3B1DC267" w14:textId="6840FE1C" w:rsidR="00934816" w:rsidRDefault="00934816" w:rsidP="0063223D">
            <w:pPr>
              <w:spacing w:after="0" w:line="240" w:lineRule="exact"/>
              <w:rPr>
                <w:sz w:val="20"/>
                <w:szCs w:val="20"/>
              </w:rPr>
            </w:pPr>
            <w:r w:rsidRPr="00BB255D">
              <w:rPr>
                <w:sz w:val="20"/>
                <w:szCs w:val="20"/>
              </w:rPr>
              <w:t>Vastab(/ei vasta</w:t>
            </w:r>
          </w:p>
          <w:p w14:paraId="188B93F1" w14:textId="7422DEB2" w:rsidR="00934816" w:rsidRPr="007C22FC" w:rsidRDefault="00934816" w:rsidP="0063223D">
            <w:pPr>
              <w:spacing w:after="0" w:line="200" w:lineRule="exact"/>
              <w:rPr>
                <w:rFonts w:cs="Calibri"/>
                <w:strike/>
                <w:sz w:val="20"/>
                <w:szCs w:val="20"/>
              </w:rPr>
            </w:pPr>
          </w:p>
        </w:tc>
        <w:tc>
          <w:tcPr>
            <w:tcW w:w="3686" w:type="dxa"/>
            <w:gridSpan w:val="3"/>
          </w:tcPr>
          <w:p w14:paraId="0F9290BE" w14:textId="3F3A7B31" w:rsidR="00934816" w:rsidRDefault="00934816" w:rsidP="0063223D">
            <w:pPr>
              <w:spacing w:after="0" w:line="200" w:lineRule="exact"/>
              <w:rPr>
                <w:rFonts w:cs="Calibri"/>
                <w:sz w:val="20"/>
                <w:szCs w:val="20"/>
              </w:rPr>
            </w:pPr>
            <w:r w:rsidRPr="007C22FC">
              <w:rPr>
                <w:rFonts w:cs="Calibri"/>
                <w:sz w:val="20"/>
                <w:szCs w:val="20"/>
              </w:rPr>
              <w:t>Lehtmetalli lõikamine laserlõikepingil</w:t>
            </w:r>
          </w:p>
          <w:p w14:paraId="73242610" w14:textId="53C62915" w:rsidR="00934816" w:rsidRDefault="00934816" w:rsidP="0063223D">
            <w:pPr>
              <w:spacing w:after="0" w:line="200" w:lineRule="exact"/>
              <w:rPr>
                <w:rFonts w:cs="Calibri"/>
                <w:sz w:val="20"/>
                <w:szCs w:val="20"/>
              </w:rPr>
            </w:pPr>
            <w:r w:rsidRPr="00C033A6">
              <w:rPr>
                <w:rFonts w:cs="Calibri"/>
                <w:sz w:val="20"/>
                <w:szCs w:val="20"/>
              </w:rPr>
              <w:t>Vastab(/ei vasta</w:t>
            </w:r>
          </w:p>
          <w:p w14:paraId="2888B2B4" w14:textId="77777777" w:rsidR="00934816" w:rsidRDefault="00934816" w:rsidP="0063223D">
            <w:pPr>
              <w:spacing w:after="0" w:line="200" w:lineRule="exact"/>
              <w:rPr>
                <w:rFonts w:cs="Calibri"/>
                <w:sz w:val="20"/>
                <w:szCs w:val="20"/>
              </w:rPr>
            </w:pPr>
          </w:p>
          <w:p w14:paraId="6B52D7FF" w14:textId="77777777" w:rsidR="00934816" w:rsidRDefault="00934816" w:rsidP="0063223D">
            <w:pPr>
              <w:spacing w:after="0" w:line="200" w:lineRule="exact"/>
              <w:rPr>
                <w:rFonts w:cs="Calibri"/>
                <w:sz w:val="20"/>
                <w:szCs w:val="20"/>
              </w:rPr>
            </w:pPr>
          </w:p>
          <w:p w14:paraId="59C854EC" w14:textId="77777777" w:rsidR="00934816" w:rsidRDefault="00934816" w:rsidP="0063223D">
            <w:pPr>
              <w:spacing w:after="0" w:line="200" w:lineRule="exact"/>
              <w:rPr>
                <w:rFonts w:cs="Calibri"/>
                <w:sz w:val="20"/>
                <w:szCs w:val="20"/>
              </w:rPr>
            </w:pPr>
          </w:p>
          <w:p w14:paraId="6F018D9B" w14:textId="0E7FD984" w:rsidR="00934816" w:rsidRPr="003B2B60" w:rsidRDefault="00934816" w:rsidP="0063223D">
            <w:pPr>
              <w:spacing w:after="0" w:line="200" w:lineRule="exact"/>
              <w:rPr>
                <w:rFonts w:cs="Calibri"/>
                <w:sz w:val="20"/>
                <w:szCs w:val="20"/>
              </w:rPr>
            </w:pPr>
          </w:p>
        </w:tc>
        <w:tc>
          <w:tcPr>
            <w:tcW w:w="1205" w:type="dxa"/>
          </w:tcPr>
          <w:p w14:paraId="53B258EA" w14:textId="77777777" w:rsidR="00934816" w:rsidRDefault="00934816" w:rsidP="00934816">
            <w:pPr>
              <w:spacing w:after="0" w:line="200" w:lineRule="exact"/>
              <w:rPr>
                <w:rFonts w:cs="Calibri"/>
                <w:sz w:val="20"/>
                <w:szCs w:val="20"/>
              </w:rPr>
            </w:pPr>
            <w:r w:rsidRPr="003B2B60">
              <w:rPr>
                <w:sz w:val="20"/>
                <w:szCs w:val="20"/>
              </w:rPr>
              <w:t>Ohutusnõudeid</w:t>
            </w:r>
            <w:r w:rsidRPr="003B2B60">
              <w:rPr>
                <w:rFonts w:cs="Calibri"/>
                <w:sz w:val="20"/>
                <w:szCs w:val="20"/>
              </w:rPr>
              <w:t xml:space="preserve"> j</w:t>
            </w:r>
            <w:r w:rsidRPr="003B2B60">
              <w:rPr>
                <w:sz w:val="20"/>
                <w:szCs w:val="20"/>
              </w:rPr>
              <w:t>ärgimine</w:t>
            </w:r>
            <w:r>
              <w:rPr>
                <w:sz w:val="20"/>
                <w:szCs w:val="20"/>
              </w:rPr>
              <w:t xml:space="preserve">  </w:t>
            </w:r>
            <w:r w:rsidRPr="00C033A6">
              <w:rPr>
                <w:rFonts w:cs="Calibri"/>
                <w:sz w:val="20"/>
                <w:szCs w:val="20"/>
              </w:rPr>
              <w:t>Vastab(/ei vasta</w:t>
            </w:r>
          </w:p>
          <w:p w14:paraId="4512486A" w14:textId="7C09DC8D" w:rsidR="00934816" w:rsidRPr="003B2B60" w:rsidRDefault="00934816" w:rsidP="0063223D">
            <w:pPr>
              <w:spacing w:after="0" w:line="200" w:lineRule="exact"/>
              <w:rPr>
                <w:rFonts w:cs="Calibri"/>
                <w:sz w:val="20"/>
                <w:szCs w:val="20"/>
              </w:rPr>
            </w:pPr>
          </w:p>
        </w:tc>
        <w:tc>
          <w:tcPr>
            <w:tcW w:w="921" w:type="dxa"/>
          </w:tcPr>
          <w:p w14:paraId="192B7C85" w14:textId="77777777" w:rsidR="00934816" w:rsidRDefault="00934816" w:rsidP="0063223D">
            <w:pPr>
              <w:spacing w:after="0" w:line="200" w:lineRule="exact"/>
              <w:rPr>
                <w:rFonts w:cs="Calibri"/>
                <w:sz w:val="20"/>
                <w:szCs w:val="20"/>
              </w:rPr>
            </w:pPr>
            <w:r>
              <w:rPr>
                <w:rFonts w:cs="Calibri"/>
                <w:sz w:val="20"/>
                <w:szCs w:val="20"/>
              </w:rPr>
              <w:t>Ajast kinnipidamine</w:t>
            </w:r>
          </w:p>
          <w:p w14:paraId="5902513A" w14:textId="3454AD92" w:rsidR="00934816" w:rsidRPr="003B2B60" w:rsidRDefault="00934816" w:rsidP="0063223D">
            <w:pPr>
              <w:spacing w:after="0" w:line="200" w:lineRule="exact"/>
              <w:rPr>
                <w:rFonts w:cs="Calibri"/>
                <w:sz w:val="20"/>
                <w:szCs w:val="20"/>
              </w:rPr>
            </w:pPr>
            <w:r w:rsidRPr="00C033A6">
              <w:rPr>
                <w:rFonts w:cs="Calibri"/>
                <w:sz w:val="20"/>
                <w:szCs w:val="20"/>
              </w:rPr>
              <w:t>Vastab(/ei vasta</w:t>
            </w:r>
          </w:p>
        </w:tc>
        <w:tc>
          <w:tcPr>
            <w:tcW w:w="1418" w:type="dxa"/>
          </w:tcPr>
          <w:p w14:paraId="48F313B5" w14:textId="77777777" w:rsidR="00934816" w:rsidRPr="003B2B60" w:rsidRDefault="00934816" w:rsidP="0063223D">
            <w:pPr>
              <w:spacing w:after="0" w:line="200" w:lineRule="exact"/>
              <w:rPr>
                <w:rFonts w:cs="Calibri"/>
                <w:sz w:val="20"/>
                <w:szCs w:val="20"/>
              </w:rPr>
            </w:pPr>
            <w:r w:rsidRPr="003B2B60">
              <w:rPr>
                <w:rFonts w:cs="Calibri"/>
                <w:sz w:val="20"/>
                <w:szCs w:val="20"/>
              </w:rPr>
              <w:t>Eksimused, märkused, allkirjad</w:t>
            </w:r>
          </w:p>
        </w:tc>
      </w:tr>
      <w:tr w:rsidR="00934816" w:rsidRPr="003B2B60" w14:paraId="7A4420B6" w14:textId="77777777" w:rsidTr="00934816">
        <w:trPr>
          <w:trHeight w:val="1924"/>
        </w:trPr>
        <w:tc>
          <w:tcPr>
            <w:tcW w:w="567" w:type="dxa"/>
            <w:shd w:val="clear" w:color="auto" w:fill="auto"/>
            <w:vAlign w:val="center"/>
          </w:tcPr>
          <w:p w14:paraId="4A797998" w14:textId="77777777" w:rsidR="00934816" w:rsidRPr="003B2B60" w:rsidRDefault="00934816" w:rsidP="0063223D">
            <w:pPr>
              <w:spacing w:after="0"/>
              <w:ind w:left="2"/>
              <w:rPr>
                <w:rFonts w:cs="Calibri"/>
                <w:bCs/>
                <w:sz w:val="16"/>
                <w:szCs w:val="16"/>
                <w:lang w:val="ru-RU"/>
              </w:rPr>
            </w:pPr>
            <w:bookmarkStart w:id="5" w:name="_Hlk97644841"/>
          </w:p>
        </w:tc>
        <w:tc>
          <w:tcPr>
            <w:tcW w:w="1418" w:type="dxa"/>
            <w:shd w:val="clear" w:color="auto" w:fill="auto"/>
            <w:vAlign w:val="center"/>
          </w:tcPr>
          <w:p w14:paraId="313A9BD4" w14:textId="77777777" w:rsidR="00934816" w:rsidRPr="003B2B60" w:rsidRDefault="00934816" w:rsidP="0063223D">
            <w:pPr>
              <w:spacing w:after="0"/>
              <w:rPr>
                <w:rFonts w:cs="Calibri"/>
                <w:bCs/>
                <w:sz w:val="16"/>
                <w:szCs w:val="16"/>
              </w:rPr>
            </w:pPr>
          </w:p>
        </w:tc>
        <w:tc>
          <w:tcPr>
            <w:tcW w:w="1021" w:type="dxa"/>
            <w:shd w:val="clear" w:color="auto" w:fill="auto"/>
          </w:tcPr>
          <w:p w14:paraId="1DCBDADC" w14:textId="649D9118" w:rsidR="00934816" w:rsidRDefault="00934816" w:rsidP="007561C3">
            <w:pPr>
              <w:spacing w:after="0" w:line="200" w:lineRule="exact"/>
              <w:rPr>
                <w:sz w:val="20"/>
                <w:szCs w:val="20"/>
              </w:rPr>
            </w:pPr>
            <w:r>
              <w:rPr>
                <w:sz w:val="20"/>
                <w:szCs w:val="20"/>
              </w:rPr>
              <w:t>Seadmete, töö- ja mõõteriistade korrashoiu kontroll</w:t>
            </w:r>
          </w:p>
          <w:p w14:paraId="3078E52A" w14:textId="77777777" w:rsidR="00934816" w:rsidRDefault="00934816" w:rsidP="00BB255D">
            <w:pPr>
              <w:spacing w:after="0" w:line="200" w:lineRule="exact"/>
              <w:rPr>
                <w:sz w:val="20"/>
                <w:szCs w:val="20"/>
              </w:rPr>
            </w:pPr>
          </w:p>
        </w:tc>
        <w:tc>
          <w:tcPr>
            <w:tcW w:w="993" w:type="dxa"/>
          </w:tcPr>
          <w:p w14:paraId="45292B39" w14:textId="784F8209" w:rsidR="00934816" w:rsidRPr="005B2DAC" w:rsidRDefault="00934816" w:rsidP="0063223D">
            <w:pPr>
              <w:spacing w:after="0" w:line="240" w:lineRule="exact"/>
              <w:rPr>
                <w:sz w:val="20"/>
                <w:szCs w:val="20"/>
              </w:rPr>
            </w:pPr>
            <w:r>
              <w:rPr>
                <w:sz w:val="20"/>
                <w:szCs w:val="20"/>
              </w:rPr>
              <w:t>Arvjuhtimisega</w:t>
            </w:r>
            <w:r w:rsidRPr="00CB5D2E">
              <w:rPr>
                <w:sz w:val="20"/>
                <w:szCs w:val="20"/>
              </w:rPr>
              <w:t xml:space="preserve"> telgede lähtestami</w:t>
            </w:r>
            <w:r>
              <w:rPr>
                <w:sz w:val="20"/>
                <w:szCs w:val="20"/>
              </w:rPr>
              <w:t xml:space="preserve">ne </w:t>
            </w:r>
          </w:p>
        </w:tc>
        <w:tc>
          <w:tcPr>
            <w:tcW w:w="1417" w:type="dxa"/>
          </w:tcPr>
          <w:p w14:paraId="17421EF6" w14:textId="1D3C8517" w:rsidR="00934816" w:rsidRPr="005B2DAC" w:rsidRDefault="00934816" w:rsidP="0063223D">
            <w:pPr>
              <w:spacing w:after="0" w:line="240" w:lineRule="exact"/>
              <w:rPr>
                <w:sz w:val="20"/>
                <w:szCs w:val="20"/>
              </w:rPr>
            </w:pPr>
            <w:r>
              <w:rPr>
                <w:sz w:val="20"/>
                <w:szCs w:val="20"/>
              </w:rPr>
              <w:t>J</w:t>
            </w:r>
            <w:r w:rsidRPr="00CB5D2E">
              <w:rPr>
                <w:sz w:val="20"/>
                <w:szCs w:val="20"/>
              </w:rPr>
              <w:t>uhtprogramm</w:t>
            </w:r>
            <w:r>
              <w:rPr>
                <w:sz w:val="20"/>
                <w:szCs w:val="20"/>
              </w:rPr>
              <w:t>i</w:t>
            </w:r>
            <w:r w:rsidRPr="00CB5D2E">
              <w:rPr>
                <w:sz w:val="20"/>
                <w:szCs w:val="20"/>
              </w:rPr>
              <w:t xml:space="preserve"> </w:t>
            </w:r>
            <w:r>
              <w:rPr>
                <w:sz w:val="20"/>
                <w:szCs w:val="20"/>
              </w:rPr>
              <w:t xml:space="preserve">ja </w:t>
            </w:r>
            <w:r w:rsidRPr="00CB5D2E">
              <w:rPr>
                <w:sz w:val="20"/>
                <w:szCs w:val="20"/>
              </w:rPr>
              <w:t>lõikeparameetri</w:t>
            </w:r>
            <w:r>
              <w:rPr>
                <w:sz w:val="20"/>
                <w:szCs w:val="20"/>
              </w:rPr>
              <w:t xml:space="preserve">te valmine </w:t>
            </w:r>
          </w:p>
        </w:tc>
        <w:tc>
          <w:tcPr>
            <w:tcW w:w="1276" w:type="dxa"/>
            <w:shd w:val="clear" w:color="auto" w:fill="auto"/>
          </w:tcPr>
          <w:p w14:paraId="15815C9E" w14:textId="5C64CB64" w:rsidR="00934816" w:rsidRDefault="00934816" w:rsidP="0063223D">
            <w:pPr>
              <w:spacing w:after="0" w:line="240" w:lineRule="exact"/>
              <w:rPr>
                <w:sz w:val="24"/>
                <w:szCs w:val="24"/>
              </w:rPr>
            </w:pPr>
            <w:r>
              <w:rPr>
                <w:sz w:val="20"/>
                <w:szCs w:val="20"/>
              </w:rPr>
              <w:t>M</w:t>
            </w:r>
            <w:r w:rsidRPr="00BB255D">
              <w:rPr>
                <w:sz w:val="20"/>
                <w:szCs w:val="20"/>
              </w:rPr>
              <w:t>aterjalilehe seadmesse</w:t>
            </w:r>
            <w:r w:rsidRPr="004C5728">
              <w:rPr>
                <w:sz w:val="24"/>
                <w:szCs w:val="24"/>
              </w:rPr>
              <w:t xml:space="preserve"> </w:t>
            </w:r>
            <w:r w:rsidRPr="00BB255D">
              <w:rPr>
                <w:sz w:val="20"/>
                <w:szCs w:val="20"/>
              </w:rPr>
              <w:t>paigaldamine</w:t>
            </w:r>
          </w:p>
          <w:p w14:paraId="28FC4B3C" w14:textId="17C89FF9" w:rsidR="00934816" w:rsidRPr="00BB255D" w:rsidRDefault="00934816" w:rsidP="0063223D">
            <w:pPr>
              <w:spacing w:after="0" w:line="240" w:lineRule="exact"/>
              <w:rPr>
                <w:sz w:val="20"/>
                <w:szCs w:val="20"/>
              </w:rPr>
            </w:pPr>
          </w:p>
        </w:tc>
        <w:tc>
          <w:tcPr>
            <w:tcW w:w="1134" w:type="dxa"/>
            <w:shd w:val="clear" w:color="auto" w:fill="auto"/>
          </w:tcPr>
          <w:p w14:paraId="71DF0181" w14:textId="2C6A5362" w:rsidR="00934816" w:rsidRPr="003B2B60" w:rsidRDefault="00934816" w:rsidP="0063223D">
            <w:pPr>
              <w:spacing w:after="0" w:line="240" w:lineRule="exact"/>
              <w:rPr>
                <w:sz w:val="20"/>
                <w:szCs w:val="20"/>
              </w:rPr>
            </w:pPr>
            <w:r>
              <w:rPr>
                <w:sz w:val="20"/>
                <w:szCs w:val="20"/>
              </w:rPr>
              <w:t>J</w:t>
            </w:r>
            <w:r w:rsidRPr="00BB255D">
              <w:rPr>
                <w:sz w:val="20"/>
                <w:szCs w:val="20"/>
              </w:rPr>
              <w:t>uhtprogrammis ettenähtud läätse ja düüsi</w:t>
            </w:r>
            <w:r>
              <w:rPr>
                <w:sz w:val="20"/>
                <w:szCs w:val="20"/>
              </w:rPr>
              <w:t xml:space="preserve"> paigaldamine</w:t>
            </w:r>
          </w:p>
        </w:tc>
        <w:tc>
          <w:tcPr>
            <w:tcW w:w="850" w:type="dxa"/>
          </w:tcPr>
          <w:p w14:paraId="3D56E364" w14:textId="70FBA2F2" w:rsidR="00934816" w:rsidRPr="00440A54" w:rsidRDefault="00934816" w:rsidP="0063223D">
            <w:pPr>
              <w:spacing w:after="0" w:line="200" w:lineRule="exact"/>
              <w:rPr>
                <w:rFonts w:cs="Calibri"/>
                <w:sz w:val="20"/>
                <w:szCs w:val="20"/>
              </w:rPr>
            </w:pPr>
            <w:r>
              <w:rPr>
                <w:rFonts w:cs="Calibri"/>
                <w:sz w:val="20"/>
                <w:szCs w:val="20"/>
              </w:rPr>
              <w:t>Z- telje kalibreerimine</w:t>
            </w:r>
          </w:p>
        </w:tc>
        <w:tc>
          <w:tcPr>
            <w:tcW w:w="1134" w:type="dxa"/>
          </w:tcPr>
          <w:p w14:paraId="659668FA" w14:textId="77777777" w:rsidR="00934816" w:rsidRPr="00440A54" w:rsidRDefault="00934816" w:rsidP="0063223D">
            <w:pPr>
              <w:spacing w:after="0" w:line="200" w:lineRule="exact"/>
              <w:rPr>
                <w:rFonts w:cs="Calibri"/>
                <w:sz w:val="20"/>
                <w:szCs w:val="20"/>
              </w:rPr>
            </w:pPr>
            <w:r>
              <w:rPr>
                <w:rFonts w:cs="Calibri"/>
                <w:sz w:val="20"/>
                <w:szCs w:val="20"/>
              </w:rPr>
              <w:t>L</w:t>
            </w:r>
            <w:r w:rsidRPr="00036171">
              <w:rPr>
                <w:rFonts w:cs="Calibri"/>
                <w:sz w:val="20"/>
                <w:szCs w:val="20"/>
              </w:rPr>
              <w:t>õikeparameetr</w:t>
            </w:r>
            <w:r>
              <w:rPr>
                <w:rFonts w:cs="Calibri"/>
                <w:sz w:val="20"/>
                <w:szCs w:val="20"/>
              </w:rPr>
              <w:t xml:space="preserve">ite </w:t>
            </w:r>
            <w:r w:rsidRPr="00036171">
              <w:rPr>
                <w:rFonts w:cs="Calibri"/>
                <w:sz w:val="20"/>
                <w:szCs w:val="20"/>
              </w:rPr>
              <w:t>ja materjali paigutus</w:t>
            </w:r>
            <w:r>
              <w:rPr>
                <w:rFonts w:cs="Calibri"/>
                <w:sz w:val="20"/>
                <w:szCs w:val="20"/>
              </w:rPr>
              <w:t>e korrigeerimine</w:t>
            </w:r>
          </w:p>
        </w:tc>
        <w:tc>
          <w:tcPr>
            <w:tcW w:w="1276" w:type="dxa"/>
          </w:tcPr>
          <w:p w14:paraId="56463EF2" w14:textId="454D77E7" w:rsidR="00934816" w:rsidRPr="00440A54" w:rsidRDefault="00934816" w:rsidP="0063223D">
            <w:pPr>
              <w:spacing w:after="0" w:line="200" w:lineRule="exact"/>
              <w:rPr>
                <w:rFonts w:cs="Calibri"/>
                <w:sz w:val="20"/>
                <w:szCs w:val="20"/>
              </w:rPr>
            </w:pPr>
            <w:r>
              <w:rPr>
                <w:sz w:val="20"/>
                <w:szCs w:val="20"/>
              </w:rPr>
              <w:t xml:space="preserve">Detaili lõikepinna visuaalne kvaliteedikontroll, </w:t>
            </w:r>
            <w:r w:rsidRPr="00846C8B">
              <w:rPr>
                <w:sz w:val="20"/>
                <w:szCs w:val="20"/>
              </w:rPr>
              <w:t>kompensatsiooni väärtus</w:t>
            </w:r>
            <w:r>
              <w:rPr>
                <w:sz w:val="20"/>
                <w:szCs w:val="20"/>
              </w:rPr>
              <w:t>te optimeerimine</w:t>
            </w:r>
          </w:p>
        </w:tc>
        <w:tc>
          <w:tcPr>
            <w:tcW w:w="1276" w:type="dxa"/>
          </w:tcPr>
          <w:p w14:paraId="1349A15C" w14:textId="19C4EB17" w:rsidR="00934816" w:rsidRPr="00846C8B" w:rsidRDefault="00934816" w:rsidP="0063223D">
            <w:pPr>
              <w:spacing w:after="0" w:line="200" w:lineRule="exact"/>
              <w:rPr>
                <w:rFonts w:cs="Calibri"/>
                <w:sz w:val="20"/>
                <w:szCs w:val="20"/>
              </w:rPr>
            </w:pPr>
            <w:r w:rsidRPr="00846C8B">
              <w:rPr>
                <w:sz w:val="20"/>
                <w:szCs w:val="20"/>
              </w:rPr>
              <w:t>Detaili joonisele vastavuse kontroll, kompensatsiooni väärtuste optimeerimine</w:t>
            </w:r>
            <w:r>
              <w:rPr>
                <w:sz w:val="20"/>
                <w:szCs w:val="20"/>
              </w:rPr>
              <w:t>, d</w:t>
            </w:r>
            <w:r w:rsidRPr="00846C8B">
              <w:rPr>
                <w:rFonts w:cs="Calibri"/>
                <w:sz w:val="20"/>
                <w:szCs w:val="20"/>
              </w:rPr>
              <w:t>etaili täpsuse lubatud kõrvalekalde piirid</w:t>
            </w:r>
          </w:p>
        </w:tc>
        <w:tc>
          <w:tcPr>
            <w:tcW w:w="1205" w:type="dxa"/>
          </w:tcPr>
          <w:p w14:paraId="6DD328B2" w14:textId="77777777" w:rsidR="00934816" w:rsidRPr="003B2B60" w:rsidRDefault="00934816" w:rsidP="0063223D">
            <w:pPr>
              <w:spacing w:after="0" w:line="200" w:lineRule="exact"/>
              <w:rPr>
                <w:sz w:val="20"/>
                <w:szCs w:val="20"/>
              </w:rPr>
            </w:pPr>
          </w:p>
        </w:tc>
        <w:tc>
          <w:tcPr>
            <w:tcW w:w="921" w:type="dxa"/>
          </w:tcPr>
          <w:p w14:paraId="0AC004B1" w14:textId="3A6C750C" w:rsidR="00934816" w:rsidRPr="003B2B60" w:rsidRDefault="00934816" w:rsidP="0063223D">
            <w:pPr>
              <w:spacing w:after="0" w:line="200" w:lineRule="exact"/>
              <w:rPr>
                <w:sz w:val="20"/>
                <w:szCs w:val="20"/>
              </w:rPr>
            </w:pPr>
          </w:p>
        </w:tc>
        <w:tc>
          <w:tcPr>
            <w:tcW w:w="1418" w:type="dxa"/>
          </w:tcPr>
          <w:p w14:paraId="0380AB9C" w14:textId="77777777" w:rsidR="00934816" w:rsidRPr="003B2B60" w:rsidRDefault="00934816" w:rsidP="0063223D">
            <w:pPr>
              <w:spacing w:after="0" w:line="200" w:lineRule="exact"/>
              <w:rPr>
                <w:rFonts w:cs="Calibri"/>
                <w:sz w:val="20"/>
                <w:szCs w:val="20"/>
              </w:rPr>
            </w:pPr>
          </w:p>
        </w:tc>
      </w:tr>
      <w:bookmarkEnd w:id="5"/>
      <w:tr w:rsidR="00934816" w:rsidRPr="003B2B60" w14:paraId="7A5F21AE" w14:textId="77777777" w:rsidTr="00934816">
        <w:trPr>
          <w:trHeight w:val="331"/>
        </w:trPr>
        <w:tc>
          <w:tcPr>
            <w:tcW w:w="567" w:type="dxa"/>
            <w:shd w:val="clear" w:color="auto" w:fill="auto"/>
          </w:tcPr>
          <w:p w14:paraId="5182AD40" w14:textId="77777777" w:rsidR="00934816" w:rsidRPr="003B2B60" w:rsidRDefault="00934816" w:rsidP="0063223D">
            <w:pPr>
              <w:numPr>
                <w:ilvl w:val="0"/>
                <w:numId w:val="35"/>
              </w:numPr>
              <w:spacing w:after="0" w:line="276" w:lineRule="auto"/>
              <w:contextualSpacing/>
              <w:jc w:val="both"/>
              <w:rPr>
                <w:rFonts w:cs="Calibri"/>
                <w:bCs/>
                <w:sz w:val="16"/>
                <w:szCs w:val="16"/>
              </w:rPr>
            </w:pPr>
          </w:p>
        </w:tc>
        <w:tc>
          <w:tcPr>
            <w:tcW w:w="1418" w:type="dxa"/>
            <w:shd w:val="clear" w:color="auto" w:fill="auto"/>
          </w:tcPr>
          <w:p w14:paraId="1D3D5661" w14:textId="77777777" w:rsidR="00934816" w:rsidRPr="003B2B60" w:rsidRDefault="00934816" w:rsidP="0063223D">
            <w:pPr>
              <w:spacing w:after="0"/>
            </w:pPr>
          </w:p>
        </w:tc>
        <w:tc>
          <w:tcPr>
            <w:tcW w:w="1021" w:type="dxa"/>
            <w:shd w:val="clear" w:color="auto" w:fill="auto"/>
          </w:tcPr>
          <w:p w14:paraId="552790D1" w14:textId="680A11BC" w:rsidR="00934816" w:rsidRPr="007561C3" w:rsidRDefault="00934816" w:rsidP="0063223D">
            <w:pPr>
              <w:spacing w:after="0"/>
              <w:rPr>
                <w:rFonts w:cs="Calibri"/>
                <w:bCs/>
                <w:sz w:val="16"/>
                <w:szCs w:val="16"/>
                <w:lang w:val="en-US"/>
              </w:rPr>
            </w:pPr>
          </w:p>
        </w:tc>
        <w:tc>
          <w:tcPr>
            <w:tcW w:w="993" w:type="dxa"/>
          </w:tcPr>
          <w:p w14:paraId="674692B7" w14:textId="77777777" w:rsidR="00934816" w:rsidRPr="007561C3" w:rsidRDefault="00934816" w:rsidP="0063223D">
            <w:pPr>
              <w:spacing w:after="0"/>
              <w:rPr>
                <w:rFonts w:cs="Calibri"/>
                <w:bCs/>
                <w:sz w:val="16"/>
                <w:szCs w:val="16"/>
                <w:lang w:val="en-US"/>
              </w:rPr>
            </w:pPr>
          </w:p>
        </w:tc>
        <w:tc>
          <w:tcPr>
            <w:tcW w:w="1417" w:type="dxa"/>
          </w:tcPr>
          <w:p w14:paraId="4DAF21DB" w14:textId="77777777" w:rsidR="00934816" w:rsidRPr="007561C3" w:rsidRDefault="00934816" w:rsidP="0063223D">
            <w:pPr>
              <w:spacing w:after="0"/>
              <w:rPr>
                <w:rFonts w:cs="Calibri"/>
                <w:bCs/>
                <w:sz w:val="16"/>
                <w:szCs w:val="16"/>
                <w:lang w:val="en-US"/>
              </w:rPr>
            </w:pPr>
          </w:p>
        </w:tc>
        <w:tc>
          <w:tcPr>
            <w:tcW w:w="1276" w:type="dxa"/>
            <w:shd w:val="clear" w:color="auto" w:fill="auto"/>
          </w:tcPr>
          <w:p w14:paraId="69EB8A00" w14:textId="5EAA7DF6" w:rsidR="00934816" w:rsidRPr="007561C3" w:rsidRDefault="00934816" w:rsidP="0063223D">
            <w:pPr>
              <w:spacing w:after="0"/>
              <w:rPr>
                <w:rFonts w:cs="Calibri"/>
                <w:bCs/>
                <w:sz w:val="16"/>
                <w:szCs w:val="16"/>
                <w:lang w:val="en-US"/>
              </w:rPr>
            </w:pPr>
          </w:p>
        </w:tc>
        <w:tc>
          <w:tcPr>
            <w:tcW w:w="1134" w:type="dxa"/>
            <w:shd w:val="clear" w:color="auto" w:fill="auto"/>
          </w:tcPr>
          <w:p w14:paraId="0C1A074E" w14:textId="77777777" w:rsidR="00934816" w:rsidRPr="007561C3" w:rsidRDefault="00934816" w:rsidP="0063223D">
            <w:pPr>
              <w:spacing w:after="0"/>
              <w:rPr>
                <w:rFonts w:cs="Calibri"/>
                <w:bCs/>
                <w:sz w:val="16"/>
                <w:szCs w:val="16"/>
                <w:lang w:val="en-US"/>
              </w:rPr>
            </w:pPr>
          </w:p>
        </w:tc>
        <w:tc>
          <w:tcPr>
            <w:tcW w:w="850" w:type="dxa"/>
          </w:tcPr>
          <w:p w14:paraId="4072EB6D" w14:textId="77777777" w:rsidR="00934816" w:rsidRPr="007561C3" w:rsidRDefault="00934816" w:rsidP="0063223D">
            <w:pPr>
              <w:spacing w:after="0"/>
              <w:rPr>
                <w:rFonts w:cs="Calibri"/>
                <w:bCs/>
                <w:sz w:val="16"/>
                <w:szCs w:val="16"/>
                <w:lang w:val="en-US"/>
              </w:rPr>
            </w:pPr>
          </w:p>
        </w:tc>
        <w:tc>
          <w:tcPr>
            <w:tcW w:w="1134" w:type="dxa"/>
          </w:tcPr>
          <w:p w14:paraId="2B577103" w14:textId="77777777" w:rsidR="00934816" w:rsidRPr="007561C3" w:rsidRDefault="00934816" w:rsidP="0063223D">
            <w:pPr>
              <w:spacing w:after="0"/>
              <w:rPr>
                <w:rFonts w:cs="Calibri"/>
                <w:bCs/>
                <w:sz w:val="16"/>
                <w:szCs w:val="16"/>
                <w:lang w:val="en-US"/>
              </w:rPr>
            </w:pPr>
          </w:p>
        </w:tc>
        <w:tc>
          <w:tcPr>
            <w:tcW w:w="1276" w:type="dxa"/>
          </w:tcPr>
          <w:p w14:paraId="54974446" w14:textId="77777777" w:rsidR="00934816" w:rsidRPr="007561C3" w:rsidRDefault="00934816" w:rsidP="0063223D">
            <w:pPr>
              <w:spacing w:after="0"/>
              <w:rPr>
                <w:rFonts w:cs="Calibri"/>
                <w:bCs/>
                <w:sz w:val="16"/>
                <w:szCs w:val="16"/>
                <w:lang w:val="en-US"/>
              </w:rPr>
            </w:pPr>
          </w:p>
        </w:tc>
        <w:tc>
          <w:tcPr>
            <w:tcW w:w="1276" w:type="dxa"/>
          </w:tcPr>
          <w:p w14:paraId="5D9704FD" w14:textId="64124113" w:rsidR="00934816" w:rsidRPr="007561C3" w:rsidRDefault="00934816" w:rsidP="0063223D">
            <w:pPr>
              <w:spacing w:after="0"/>
              <w:rPr>
                <w:rFonts w:cs="Calibri"/>
                <w:bCs/>
                <w:sz w:val="16"/>
                <w:szCs w:val="16"/>
                <w:lang w:val="en-US"/>
              </w:rPr>
            </w:pPr>
          </w:p>
        </w:tc>
        <w:tc>
          <w:tcPr>
            <w:tcW w:w="1205" w:type="dxa"/>
          </w:tcPr>
          <w:p w14:paraId="6EFE6471" w14:textId="77777777" w:rsidR="00934816" w:rsidRPr="007561C3" w:rsidRDefault="00934816" w:rsidP="0063223D">
            <w:pPr>
              <w:spacing w:after="0"/>
              <w:rPr>
                <w:rFonts w:cs="Calibri"/>
                <w:bCs/>
                <w:sz w:val="16"/>
                <w:szCs w:val="16"/>
                <w:lang w:val="en-US"/>
              </w:rPr>
            </w:pPr>
          </w:p>
        </w:tc>
        <w:tc>
          <w:tcPr>
            <w:tcW w:w="921" w:type="dxa"/>
          </w:tcPr>
          <w:p w14:paraId="05A74CF5" w14:textId="4C54DF11" w:rsidR="00934816" w:rsidRPr="007561C3" w:rsidRDefault="00934816" w:rsidP="0063223D">
            <w:pPr>
              <w:spacing w:after="0"/>
              <w:rPr>
                <w:rFonts w:cs="Calibri"/>
                <w:bCs/>
                <w:sz w:val="16"/>
                <w:szCs w:val="16"/>
                <w:lang w:val="en-US"/>
              </w:rPr>
            </w:pPr>
          </w:p>
        </w:tc>
        <w:tc>
          <w:tcPr>
            <w:tcW w:w="1418" w:type="dxa"/>
          </w:tcPr>
          <w:p w14:paraId="7E400DD2" w14:textId="77777777" w:rsidR="00934816" w:rsidRPr="007561C3" w:rsidRDefault="00934816" w:rsidP="0063223D">
            <w:pPr>
              <w:spacing w:after="0"/>
              <w:rPr>
                <w:rFonts w:cs="Calibri"/>
                <w:bCs/>
                <w:sz w:val="16"/>
                <w:szCs w:val="16"/>
                <w:lang w:val="en-US"/>
              </w:rPr>
            </w:pPr>
          </w:p>
        </w:tc>
      </w:tr>
      <w:tr w:rsidR="00934816" w:rsidRPr="003B2B60" w14:paraId="7DCC73CF" w14:textId="77777777" w:rsidTr="00934816">
        <w:trPr>
          <w:trHeight w:val="323"/>
        </w:trPr>
        <w:tc>
          <w:tcPr>
            <w:tcW w:w="567" w:type="dxa"/>
            <w:shd w:val="clear" w:color="auto" w:fill="auto"/>
          </w:tcPr>
          <w:p w14:paraId="2E9BFBBC" w14:textId="77777777" w:rsidR="00934816" w:rsidRPr="003B2B60" w:rsidRDefault="00934816" w:rsidP="0063223D">
            <w:pPr>
              <w:numPr>
                <w:ilvl w:val="0"/>
                <w:numId w:val="35"/>
              </w:numPr>
              <w:spacing w:after="0" w:line="276" w:lineRule="auto"/>
              <w:contextualSpacing/>
              <w:jc w:val="both"/>
              <w:rPr>
                <w:rFonts w:cs="Calibri"/>
                <w:bCs/>
                <w:sz w:val="16"/>
                <w:szCs w:val="16"/>
              </w:rPr>
            </w:pPr>
          </w:p>
        </w:tc>
        <w:tc>
          <w:tcPr>
            <w:tcW w:w="1418" w:type="dxa"/>
            <w:shd w:val="clear" w:color="auto" w:fill="auto"/>
          </w:tcPr>
          <w:p w14:paraId="311527F3" w14:textId="77777777" w:rsidR="00934816" w:rsidRPr="003B2B60" w:rsidRDefault="00934816" w:rsidP="0063223D">
            <w:pPr>
              <w:spacing w:after="0"/>
            </w:pPr>
          </w:p>
        </w:tc>
        <w:tc>
          <w:tcPr>
            <w:tcW w:w="1021" w:type="dxa"/>
            <w:shd w:val="clear" w:color="auto" w:fill="auto"/>
          </w:tcPr>
          <w:p w14:paraId="13AA6827" w14:textId="5F84FE0A" w:rsidR="00934816" w:rsidRPr="007561C3" w:rsidRDefault="00934816" w:rsidP="0063223D">
            <w:pPr>
              <w:spacing w:after="0"/>
              <w:rPr>
                <w:rFonts w:cs="Calibri"/>
                <w:bCs/>
                <w:sz w:val="16"/>
                <w:szCs w:val="16"/>
                <w:lang w:val="en-US"/>
              </w:rPr>
            </w:pPr>
          </w:p>
        </w:tc>
        <w:tc>
          <w:tcPr>
            <w:tcW w:w="993" w:type="dxa"/>
          </w:tcPr>
          <w:p w14:paraId="173367B2" w14:textId="77777777" w:rsidR="00934816" w:rsidRPr="007561C3" w:rsidRDefault="00934816" w:rsidP="0063223D">
            <w:pPr>
              <w:spacing w:after="0"/>
              <w:rPr>
                <w:rFonts w:cs="Calibri"/>
                <w:bCs/>
                <w:sz w:val="16"/>
                <w:szCs w:val="16"/>
                <w:lang w:val="en-US"/>
              </w:rPr>
            </w:pPr>
          </w:p>
        </w:tc>
        <w:tc>
          <w:tcPr>
            <w:tcW w:w="1417" w:type="dxa"/>
          </w:tcPr>
          <w:p w14:paraId="29B41115" w14:textId="77777777" w:rsidR="00934816" w:rsidRPr="007561C3" w:rsidRDefault="00934816" w:rsidP="0063223D">
            <w:pPr>
              <w:spacing w:after="0"/>
              <w:rPr>
                <w:rFonts w:cs="Calibri"/>
                <w:bCs/>
                <w:sz w:val="16"/>
                <w:szCs w:val="16"/>
                <w:lang w:val="en-US"/>
              </w:rPr>
            </w:pPr>
          </w:p>
        </w:tc>
        <w:tc>
          <w:tcPr>
            <w:tcW w:w="1276" w:type="dxa"/>
            <w:shd w:val="clear" w:color="auto" w:fill="auto"/>
          </w:tcPr>
          <w:p w14:paraId="0B6A4F9A" w14:textId="52B2A014" w:rsidR="00934816" w:rsidRPr="007561C3" w:rsidRDefault="00934816" w:rsidP="0063223D">
            <w:pPr>
              <w:spacing w:after="0"/>
              <w:rPr>
                <w:rFonts w:cs="Calibri"/>
                <w:bCs/>
                <w:sz w:val="16"/>
                <w:szCs w:val="16"/>
                <w:lang w:val="en-US"/>
              </w:rPr>
            </w:pPr>
          </w:p>
        </w:tc>
        <w:tc>
          <w:tcPr>
            <w:tcW w:w="1134" w:type="dxa"/>
            <w:shd w:val="clear" w:color="auto" w:fill="auto"/>
          </w:tcPr>
          <w:p w14:paraId="087C799A" w14:textId="77777777" w:rsidR="00934816" w:rsidRPr="007561C3" w:rsidRDefault="00934816" w:rsidP="0063223D">
            <w:pPr>
              <w:spacing w:after="0"/>
              <w:rPr>
                <w:rFonts w:cs="Calibri"/>
                <w:bCs/>
                <w:sz w:val="16"/>
                <w:szCs w:val="16"/>
                <w:lang w:val="en-US"/>
              </w:rPr>
            </w:pPr>
          </w:p>
        </w:tc>
        <w:tc>
          <w:tcPr>
            <w:tcW w:w="850" w:type="dxa"/>
          </w:tcPr>
          <w:p w14:paraId="0DDEADB8" w14:textId="77777777" w:rsidR="00934816" w:rsidRPr="007561C3" w:rsidRDefault="00934816" w:rsidP="0063223D">
            <w:pPr>
              <w:spacing w:after="0"/>
              <w:rPr>
                <w:rFonts w:cs="Calibri"/>
                <w:bCs/>
                <w:sz w:val="16"/>
                <w:szCs w:val="16"/>
                <w:lang w:val="en-US"/>
              </w:rPr>
            </w:pPr>
          </w:p>
        </w:tc>
        <w:tc>
          <w:tcPr>
            <w:tcW w:w="1134" w:type="dxa"/>
          </w:tcPr>
          <w:p w14:paraId="1A1D8E4D" w14:textId="77777777" w:rsidR="00934816" w:rsidRPr="007561C3" w:rsidRDefault="00934816" w:rsidP="0063223D">
            <w:pPr>
              <w:spacing w:after="0"/>
              <w:rPr>
                <w:rFonts w:cs="Calibri"/>
                <w:bCs/>
                <w:sz w:val="16"/>
                <w:szCs w:val="16"/>
                <w:lang w:val="en-US"/>
              </w:rPr>
            </w:pPr>
          </w:p>
        </w:tc>
        <w:tc>
          <w:tcPr>
            <w:tcW w:w="1276" w:type="dxa"/>
          </w:tcPr>
          <w:p w14:paraId="7AE8E162" w14:textId="77777777" w:rsidR="00934816" w:rsidRPr="007561C3" w:rsidRDefault="00934816" w:rsidP="0063223D">
            <w:pPr>
              <w:spacing w:after="0"/>
              <w:rPr>
                <w:rFonts w:cs="Calibri"/>
                <w:bCs/>
                <w:sz w:val="16"/>
                <w:szCs w:val="16"/>
                <w:lang w:val="en-US"/>
              </w:rPr>
            </w:pPr>
          </w:p>
        </w:tc>
        <w:tc>
          <w:tcPr>
            <w:tcW w:w="1276" w:type="dxa"/>
          </w:tcPr>
          <w:p w14:paraId="2A51B455" w14:textId="72C5676C" w:rsidR="00934816" w:rsidRPr="007561C3" w:rsidRDefault="00934816" w:rsidP="0063223D">
            <w:pPr>
              <w:spacing w:after="0"/>
              <w:rPr>
                <w:rFonts w:cs="Calibri"/>
                <w:bCs/>
                <w:sz w:val="16"/>
                <w:szCs w:val="16"/>
                <w:lang w:val="en-US"/>
              </w:rPr>
            </w:pPr>
          </w:p>
        </w:tc>
        <w:tc>
          <w:tcPr>
            <w:tcW w:w="1205" w:type="dxa"/>
          </w:tcPr>
          <w:p w14:paraId="080681AC" w14:textId="77777777" w:rsidR="00934816" w:rsidRPr="007561C3" w:rsidRDefault="00934816" w:rsidP="0063223D">
            <w:pPr>
              <w:spacing w:after="0"/>
              <w:rPr>
                <w:rFonts w:cs="Calibri"/>
                <w:bCs/>
                <w:sz w:val="16"/>
                <w:szCs w:val="16"/>
                <w:lang w:val="en-US"/>
              </w:rPr>
            </w:pPr>
          </w:p>
        </w:tc>
        <w:tc>
          <w:tcPr>
            <w:tcW w:w="921" w:type="dxa"/>
          </w:tcPr>
          <w:p w14:paraId="1B7FDAE0" w14:textId="59FADD3E" w:rsidR="00934816" w:rsidRPr="007561C3" w:rsidRDefault="00934816" w:rsidP="0063223D">
            <w:pPr>
              <w:spacing w:after="0"/>
              <w:rPr>
                <w:rFonts w:cs="Calibri"/>
                <w:bCs/>
                <w:sz w:val="16"/>
                <w:szCs w:val="16"/>
                <w:lang w:val="en-US"/>
              </w:rPr>
            </w:pPr>
          </w:p>
        </w:tc>
        <w:tc>
          <w:tcPr>
            <w:tcW w:w="1418" w:type="dxa"/>
          </w:tcPr>
          <w:p w14:paraId="12FC8D7B" w14:textId="77777777" w:rsidR="00934816" w:rsidRPr="007561C3" w:rsidRDefault="00934816" w:rsidP="0063223D">
            <w:pPr>
              <w:spacing w:after="0"/>
              <w:rPr>
                <w:rFonts w:cs="Calibri"/>
                <w:bCs/>
                <w:sz w:val="16"/>
                <w:szCs w:val="16"/>
                <w:lang w:val="en-US"/>
              </w:rPr>
            </w:pPr>
          </w:p>
        </w:tc>
      </w:tr>
      <w:tr w:rsidR="00934816" w:rsidRPr="003B2B60" w14:paraId="3C13A507" w14:textId="77777777" w:rsidTr="00934816">
        <w:trPr>
          <w:trHeight w:val="323"/>
        </w:trPr>
        <w:tc>
          <w:tcPr>
            <w:tcW w:w="567" w:type="dxa"/>
            <w:shd w:val="clear" w:color="auto" w:fill="auto"/>
          </w:tcPr>
          <w:p w14:paraId="2783BB05" w14:textId="77777777" w:rsidR="00934816" w:rsidRPr="003B2B60" w:rsidRDefault="00934816" w:rsidP="0063223D">
            <w:pPr>
              <w:numPr>
                <w:ilvl w:val="0"/>
                <w:numId w:val="35"/>
              </w:numPr>
              <w:spacing w:after="0" w:line="276" w:lineRule="auto"/>
              <w:contextualSpacing/>
              <w:jc w:val="both"/>
              <w:rPr>
                <w:rFonts w:cs="Calibri"/>
                <w:bCs/>
                <w:sz w:val="16"/>
                <w:szCs w:val="16"/>
              </w:rPr>
            </w:pPr>
          </w:p>
        </w:tc>
        <w:tc>
          <w:tcPr>
            <w:tcW w:w="1418" w:type="dxa"/>
            <w:shd w:val="clear" w:color="auto" w:fill="auto"/>
          </w:tcPr>
          <w:p w14:paraId="03AA7B2C" w14:textId="77777777" w:rsidR="00934816" w:rsidRPr="003B2B60" w:rsidRDefault="00934816" w:rsidP="0063223D">
            <w:pPr>
              <w:spacing w:after="0"/>
            </w:pPr>
          </w:p>
        </w:tc>
        <w:tc>
          <w:tcPr>
            <w:tcW w:w="1021" w:type="dxa"/>
            <w:shd w:val="clear" w:color="auto" w:fill="auto"/>
          </w:tcPr>
          <w:p w14:paraId="3E43FDFB" w14:textId="411AFB07" w:rsidR="00934816" w:rsidRPr="007561C3" w:rsidRDefault="00934816" w:rsidP="0063223D">
            <w:pPr>
              <w:spacing w:after="0"/>
              <w:rPr>
                <w:rFonts w:cs="Calibri"/>
                <w:bCs/>
                <w:sz w:val="16"/>
                <w:szCs w:val="16"/>
                <w:lang w:val="en-US"/>
              </w:rPr>
            </w:pPr>
          </w:p>
        </w:tc>
        <w:tc>
          <w:tcPr>
            <w:tcW w:w="993" w:type="dxa"/>
          </w:tcPr>
          <w:p w14:paraId="580C0773" w14:textId="77777777" w:rsidR="00934816" w:rsidRPr="007561C3" w:rsidRDefault="00934816" w:rsidP="0063223D">
            <w:pPr>
              <w:spacing w:after="0"/>
              <w:rPr>
                <w:rFonts w:cs="Calibri"/>
                <w:bCs/>
                <w:sz w:val="16"/>
                <w:szCs w:val="16"/>
                <w:lang w:val="en-US"/>
              </w:rPr>
            </w:pPr>
          </w:p>
        </w:tc>
        <w:tc>
          <w:tcPr>
            <w:tcW w:w="1417" w:type="dxa"/>
          </w:tcPr>
          <w:p w14:paraId="2D356F16" w14:textId="77777777" w:rsidR="00934816" w:rsidRPr="007561C3" w:rsidRDefault="00934816" w:rsidP="0063223D">
            <w:pPr>
              <w:spacing w:after="0"/>
              <w:rPr>
                <w:rFonts w:cs="Calibri"/>
                <w:bCs/>
                <w:sz w:val="16"/>
                <w:szCs w:val="16"/>
                <w:lang w:val="en-US"/>
              </w:rPr>
            </w:pPr>
          </w:p>
        </w:tc>
        <w:tc>
          <w:tcPr>
            <w:tcW w:w="1276" w:type="dxa"/>
            <w:shd w:val="clear" w:color="auto" w:fill="auto"/>
          </w:tcPr>
          <w:p w14:paraId="51736C76" w14:textId="7C002918" w:rsidR="00934816" w:rsidRPr="007561C3" w:rsidRDefault="00934816" w:rsidP="0063223D">
            <w:pPr>
              <w:spacing w:after="0"/>
              <w:rPr>
                <w:rFonts w:cs="Calibri"/>
                <w:bCs/>
                <w:sz w:val="16"/>
                <w:szCs w:val="16"/>
                <w:lang w:val="en-US"/>
              </w:rPr>
            </w:pPr>
          </w:p>
        </w:tc>
        <w:tc>
          <w:tcPr>
            <w:tcW w:w="1134" w:type="dxa"/>
            <w:shd w:val="clear" w:color="auto" w:fill="auto"/>
          </w:tcPr>
          <w:p w14:paraId="5414C262" w14:textId="77777777" w:rsidR="00934816" w:rsidRPr="007561C3" w:rsidRDefault="00934816" w:rsidP="0063223D">
            <w:pPr>
              <w:spacing w:after="0"/>
              <w:rPr>
                <w:rFonts w:cs="Calibri"/>
                <w:bCs/>
                <w:sz w:val="16"/>
                <w:szCs w:val="16"/>
                <w:lang w:val="en-US"/>
              </w:rPr>
            </w:pPr>
          </w:p>
        </w:tc>
        <w:tc>
          <w:tcPr>
            <w:tcW w:w="850" w:type="dxa"/>
          </w:tcPr>
          <w:p w14:paraId="51D265C2" w14:textId="77777777" w:rsidR="00934816" w:rsidRPr="007561C3" w:rsidRDefault="00934816" w:rsidP="0063223D">
            <w:pPr>
              <w:spacing w:after="0"/>
              <w:rPr>
                <w:rFonts w:cs="Calibri"/>
                <w:bCs/>
                <w:sz w:val="16"/>
                <w:szCs w:val="16"/>
                <w:lang w:val="en-US"/>
              </w:rPr>
            </w:pPr>
          </w:p>
        </w:tc>
        <w:tc>
          <w:tcPr>
            <w:tcW w:w="1134" w:type="dxa"/>
          </w:tcPr>
          <w:p w14:paraId="442FBB35" w14:textId="77777777" w:rsidR="00934816" w:rsidRPr="007561C3" w:rsidRDefault="00934816" w:rsidP="0063223D">
            <w:pPr>
              <w:spacing w:after="0"/>
              <w:rPr>
                <w:rFonts w:cs="Calibri"/>
                <w:bCs/>
                <w:sz w:val="16"/>
                <w:szCs w:val="16"/>
                <w:lang w:val="en-US"/>
              </w:rPr>
            </w:pPr>
          </w:p>
        </w:tc>
        <w:tc>
          <w:tcPr>
            <w:tcW w:w="1276" w:type="dxa"/>
          </w:tcPr>
          <w:p w14:paraId="762DA689" w14:textId="77777777" w:rsidR="00934816" w:rsidRPr="007561C3" w:rsidRDefault="00934816" w:rsidP="0063223D">
            <w:pPr>
              <w:spacing w:after="0"/>
              <w:rPr>
                <w:rFonts w:cs="Calibri"/>
                <w:bCs/>
                <w:sz w:val="16"/>
                <w:szCs w:val="16"/>
                <w:lang w:val="en-US"/>
              </w:rPr>
            </w:pPr>
          </w:p>
        </w:tc>
        <w:tc>
          <w:tcPr>
            <w:tcW w:w="1276" w:type="dxa"/>
          </w:tcPr>
          <w:p w14:paraId="3B72096F" w14:textId="27A6C712" w:rsidR="00934816" w:rsidRPr="007561C3" w:rsidRDefault="00934816" w:rsidP="0063223D">
            <w:pPr>
              <w:spacing w:after="0"/>
              <w:rPr>
                <w:rFonts w:cs="Calibri"/>
                <w:bCs/>
                <w:sz w:val="16"/>
                <w:szCs w:val="16"/>
                <w:lang w:val="en-US"/>
              </w:rPr>
            </w:pPr>
          </w:p>
        </w:tc>
        <w:tc>
          <w:tcPr>
            <w:tcW w:w="1205" w:type="dxa"/>
          </w:tcPr>
          <w:p w14:paraId="18C450E0" w14:textId="77777777" w:rsidR="00934816" w:rsidRPr="007561C3" w:rsidRDefault="00934816" w:rsidP="0063223D">
            <w:pPr>
              <w:spacing w:after="0"/>
              <w:rPr>
                <w:rFonts w:cs="Calibri"/>
                <w:bCs/>
                <w:sz w:val="16"/>
                <w:szCs w:val="16"/>
                <w:lang w:val="en-US"/>
              </w:rPr>
            </w:pPr>
          </w:p>
        </w:tc>
        <w:tc>
          <w:tcPr>
            <w:tcW w:w="921" w:type="dxa"/>
          </w:tcPr>
          <w:p w14:paraId="20E0CD61" w14:textId="0C865700" w:rsidR="00934816" w:rsidRPr="007561C3" w:rsidRDefault="00934816" w:rsidP="0063223D">
            <w:pPr>
              <w:spacing w:after="0"/>
              <w:rPr>
                <w:rFonts w:cs="Calibri"/>
                <w:bCs/>
                <w:sz w:val="16"/>
                <w:szCs w:val="16"/>
                <w:lang w:val="en-US"/>
              </w:rPr>
            </w:pPr>
          </w:p>
        </w:tc>
        <w:tc>
          <w:tcPr>
            <w:tcW w:w="1418" w:type="dxa"/>
          </w:tcPr>
          <w:p w14:paraId="6B33C4D9" w14:textId="77777777" w:rsidR="00934816" w:rsidRPr="007561C3" w:rsidRDefault="00934816" w:rsidP="0063223D">
            <w:pPr>
              <w:spacing w:after="0"/>
              <w:rPr>
                <w:rFonts w:cs="Calibri"/>
                <w:bCs/>
                <w:sz w:val="16"/>
                <w:szCs w:val="16"/>
                <w:lang w:val="en-US"/>
              </w:rPr>
            </w:pPr>
          </w:p>
        </w:tc>
      </w:tr>
      <w:tr w:rsidR="00934816" w:rsidRPr="003B2B60" w14:paraId="11F43B70" w14:textId="77777777" w:rsidTr="00934816">
        <w:trPr>
          <w:trHeight w:val="323"/>
        </w:trPr>
        <w:tc>
          <w:tcPr>
            <w:tcW w:w="567" w:type="dxa"/>
            <w:shd w:val="clear" w:color="auto" w:fill="auto"/>
          </w:tcPr>
          <w:p w14:paraId="58AEE278" w14:textId="77777777" w:rsidR="00934816" w:rsidRPr="003B2B60" w:rsidRDefault="00934816" w:rsidP="0063223D">
            <w:pPr>
              <w:numPr>
                <w:ilvl w:val="0"/>
                <w:numId w:val="35"/>
              </w:numPr>
              <w:spacing w:after="0" w:line="276" w:lineRule="auto"/>
              <w:contextualSpacing/>
              <w:jc w:val="both"/>
              <w:rPr>
                <w:rFonts w:cs="Calibri"/>
                <w:bCs/>
                <w:sz w:val="16"/>
                <w:szCs w:val="16"/>
              </w:rPr>
            </w:pPr>
          </w:p>
        </w:tc>
        <w:tc>
          <w:tcPr>
            <w:tcW w:w="1418" w:type="dxa"/>
            <w:shd w:val="clear" w:color="auto" w:fill="auto"/>
          </w:tcPr>
          <w:p w14:paraId="48330922" w14:textId="77777777" w:rsidR="00934816" w:rsidRPr="003B2B60" w:rsidRDefault="00934816" w:rsidP="0063223D">
            <w:pPr>
              <w:spacing w:after="0"/>
            </w:pPr>
          </w:p>
        </w:tc>
        <w:tc>
          <w:tcPr>
            <w:tcW w:w="1021" w:type="dxa"/>
            <w:shd w:val="clear" w:color="auto" w:fill="auto"/>
          </w:tcPr>
          <w:p w14:paraId="68F23AA3" w14:textId="4BB93A12" w:rsidR="00934816" w:rsidRPr="007561C3" w:rsidRDefault="00934816" w:rsidP="0063223D">
            <w:pPr>
              <w:spacing w:after="0"/>
              <w:rPr>
                <w:rFonts w:cs="Calibri"/>
                <w:bCs/>
                <w:sz w:val="16"/>
                <w:szCs w:val="16"/>
                <w:lang w:val="en-US"/>
              </w:rPr>
            </w:pPr>
          </w:p>
        </w:tc>
        <w:tc>
          <w:tcPr>
            <w:tcW w:w="993" w:type="dxa"/>
          </w:tcPr>
          <w:p w14:paraId="2ADA7BE5" w14:textId="77777777" w:rsidR="00934816" w:rsidRPr="007561C3" w:rsidRDefault="00934816" w:rsidP="0063223D">
            <w:pPr>
              <w:spacing w:after="0"/>
              <w:rPr>
                <w:rFonts w:cs="Calibri"/>
                <w:bCs/>
                <w:sz w:val="16"/>
                <w:szCs w:val="16"/>
                <w:lang w:val="en-US"/>
              </w:rPr>
            </w:pPr>
          </w:p>
        </w:tc>
        <w:tc>
          <w:tcPr>
            <w:tcW w:w="1417" w:type="dxa"/>
          </w:tcPr>
          <w:p w14:paraId="176CA0B1" w14:textId="77777777" w:rsidR="00934816" w:rsidRPr="007561C3" w:rsidRDefault="00934816" w:rsidP="0063223D">
            <w:pPr>
              <w:spacing w:after="0"/>
              <w:rPr>
                <w:rFonts w:cs="Calibri"/>
                <w:bCs/>
                <w:sz w:val="16"/>
                <w:szCs w:val="16"/>
                <w:lang w:val="en-US"/>
              </w:rPr>
            </w:pPr>
          </w:p>
        </w:tc>
        <w:tc>
          <w:tcPr>
            <w:tcW w:w="1276" w:type="dxa"/>
            <w:shd w:val="clear" w:color="auto" w:fill="auto"/>
          </w:tcPr>
          <w:p w14:paraId="2FC05E86" w14:textId="75F37216" w:rsidR="00934816" w:rsidRPr="007561C3" w:rsidRDefault="00934816" w:rsidP="0063223D">
            <w:pPr>
              <w:spacing w:after="0"/>
              <w:rPr>
                <w:rFonts w:cs="Calibri"/>
                <w:bCs/>
                <w:sz w:val="16"/>
                <w:szCs w:val="16"/>
                <w:lang w:val="en-US"/>
              </w:rPr>
            </w:pPr>
          </w:p>
        </w:tc>
        <w:tc>
          <w:tcPr>
            <w:tcW w:w="1134" w:type="dxa"/>
            <w:shd w:val="clear" w:color="auto" w:fill="auto"/>
          </w:tcPr>
          <w:p w14:paraId="01F71652" w14:textId="77777777" w:rsidR="00934816" w:rsidRPr="007561C3" w:rsidRDefault="00934816" w:rsidP="0063223D">
            <w:pPr>
              <w:spacing w:after="0"/>
              <w:rPr>
                <w:rFonts w:cs="Calibri"/>
                <w:bCs/>
                <w:sz w:val="16"/>
                <w:szCs w:val="16"/>
                <w:lang w:val="en-US"/>
              </w:rPr>
            </w:pPr>
          </w:p>
        </w:tc>
        <w:tc>
          <w:tcPr>
            <w:tcW w:w="850" w:type="dxa"/>
          </w:tcPr>
          <w:p w14:paraId="22D2BEEF" w14:textId="77777777" w:rsidR="00934816" w:rsidRPr="007561C3" w:rsidRDefault="00934816" w:rsidP="0063223D">
            <w:pPr>
              <w:spacing w:after="0"/>
              <w:rPr>
                <w:rFonts w:cs="Calibri"/>
                <w:bCs/>
                <w:sz w:val="16"/>
                <w:szCs w:val="16"/>
                <w:lang w:val="en-US"/>
              </w:rPr>
            </w:pPr>
          </w:p>
        </w:tc>
        <w:tc>
          <w:tcPr>
            <w:tcW w:w="1134" w:type="dxa"/>
          </w:tcPr>
          <w:p w14:paraId="366EA3A5" w14:textId="77777777" w:rsidR="00934816" w:rsidRPr="007561C3" w:rsidRDefault="00934816" w:rsidP="0063223D">
            <w:pPr>
              <w:spacing w:after="0"/>
              <w:rPr>
                <w:rFonts w:cs="Calibri"/>
                <w:bCs/>
                <w:sz w:val="16"/>
                <w:szCs w:val="16"/>
                <w:lang w:val="en-US"/>
              </w:rPr>
            </w:pPr>
          </w:p>
        </w:tc>
        <w:tc>
          <w:tcPr>
            <w:tcW w:w="1276" w:type="dxa"/>
          </w:tcPr>
          <w:p w14:paraId="4D88CF5A" w14:textId="77777777" w:rsidR="00934816" w:rsidRPr="007561C3" w:rsidRDefault="00934816" w:rsidP="0063223D">
            <w:pPr>
              <w:spacing w:after="0"/>
              <w:rPr>
                <w:rFonts w:cs="Calibri"/>
                <w:bCs/>
                <w:sz w:val="16"/>
                <w:szCs w:val="16"/>
                <w:lang w:val="en-US"/>
              </w:rPr>
            </w:pPr>
          </w:p>
        </w:tc>
        <w:tc>
          <w:tcPr>
            <w:tcW w:w="1276" w:type="dxa"/>
          </w:tcPr>
          <w:p w14:paraId="7F2000E2" w14:textId="21B4F6D9" w:rsidR="00934816" w:rsidRPr="007561C3" w:rsidRDefault="00934816" w:rsidP="0063223D">
            <w:pPr>
              <w:spacing w:after="0"/>
              <w:rPr>
                <w:rFonts w:cs="Calibri"/>
                <w:bCs/>
                <w:sz w:val="16"/>
                <w:szCs w:val="16"/>
                <w:lang w:val="en-US"/>
              </w:rPr>
            </w:pPr>
          </w:p>
        </w:tc>
        <w:tc>
          <w:tcPr>
            <w:tcW w:w="1205" w:type="dxa"/>
          </w:tcPr>
          <w:p w14:paraId="5B86CFBF" w14:textId="77777777" w:rsidR="00934816" w:rsidRPr="007561C3" w:rsidRDefault="00934816" w:rsidP="0063223D">
            <w:pPr>
              <w:spacing w:after="0"/>
              <w:rPr>
                <w:rFonts w:cs="Calibri"/>
                <w:bCs/>
                <w:sz w:val="16"/>
                <w:szCs w:val="16"/>
                <w:lang w:val="en-US"/>
              </w:rPr>
            </w:pPr>
          </w:p>
        </w:tc>
        <w:tc>
          <w:tcPr>
            <w:tcW w:w="921" w:type="dxa"/>
          </w:tcPr>
          <w:p w14:paraId="09CEC7AE" w14:textId="55488E45" w:rsidR="00934816" w:rsidRPr="007561C3" w:rsidRDefault="00934816" w:rsidP="0063223D">
            <w:pPr>
              <w:spacing w:after="0"/>
              <w:rPr>
                <w:rFonts w:cs="Calibri"/>
                <w:bCs/>
                <w:sz w:val="16"/>
                <w:szCs w:val="16"/>
                <w:lang w:val="en-US"/>
              </w:rPr>
            </w:pPr>
          </w:p>
        </w:tc>
        <w:tc>
          <w:tcPr>
            <w:tcW w:w="1418" w:type="dxa"/>
          </w:tcPr>
          <w:p w14:paraId="5CCF2611" w14:textId="77777777" w:rsidR="00934816" w:rsidRPr="007561C3" w:rsidRDefault="00934816" w:rsidP="0063223D">
            <w:pPr>
              <w:spacing w:after="0"/>
              <w:rPr>
                <w:rFonts w:cs="Calibri"/>
                <w:bCs/>
                <w:sz w:val="16"/>
                <w:szCs w:val="16"/>
                <w:lang w:val="en-US"/>
              </w:rPr>
            </w:pPr>
          </w:p>
        </w:tc>
      </w:tr>
      <w:tr w:rsidR="00934816" w:rsidRPr="003B2B60" w14:paraId="75B67DE5" w14:textId="77777777" w:rsidTr="00934816">
        <w:trPr>
          <w:trHeight w:val="323"/>
        </w:trPr>
        <w:tc>
          <w:tcPr>
            <w:tcW w:w="567" w:type="dxa"/>
            <w:shd w:val="clear" w:color="auto" w:fill="auto"/>
          </w:tcPr>
          <w:p w14:paraId="6198E252" w14:textId="77777777" w:rsidR="00934816" w:rsidRPr="003B2B60" w:rsidRDefault="00934816" w:rsidP="0063223D">
            <w:pPr>
              <w:numPr>
                <w:ilvl w:val="0"/>
                <w:numId w:val="35"/>
              </w:numPr>
              <w:spacing w:after="0" w:line="276" w:lineRule="auto"/>
              <w:contextualSpacing/>
              <w:jc w:val="both"/>
              <w:rPr>
                <w:rFonts w:cs="Calibri"/>
                <w:bCs/>
                <w:sz w:val="16"/>
                <w:szCs w:val="16"/>
              </w:rPr>
            </w:pPr>
          </w:p>
        </w:tc>
        <w:tc>
          <w:tcPr>
            <w:tcW w:w="1418" w:type="dxa"/>
            <w:shd w:val="clear" w:color="auto" w:fill="auto"/>
          </w:tcPr>
          <w:p w14:paraId="412F4B31" w14:textId="77777777" w:rsidR="00934816" w:rsidRPr="003B2B60" w:rsidRDefault="00934816" w:rsidP="0063223D">
            <w:pPr>
              <w:spacing w:after="0"/>
            </w:pPr>
          </w:p>
        </w:tc>
        <w:tc>
          <w:tcPr>
            <w:tcW w:w="1021" w:type="dxa"/>
            <w:shd w:val="clear" w:color="auto" w:fill="auto"/>
          </w:tcPr>
          <w:p w14:paraId="4E6463C0" w14:textId="375F9135" w:rsidR="00934816" w:rsidRPr="007561C3" w:rsidRDefault="00934816" w:rsidP="0063223D">
            <w:pPr>
              <w:spacing w:after="0"/>
              <w:rPr>
                <w:rFonts w:cs="Calibri"/>
                <w:bCs/>
                <w:sz w:val="16"/>
                <w:szCs w:val="16"/>
                <w:lang w:val="en-US"/>
              </w:rPr>
            </w:pPr>
          </w:p>
        </w:tc>
        <w:tc>
          <w:tcPr>
            <w:tcW w:w="993" w:type="dxa"/>
          </w:tcPr>
          <w:p w14:paraId="319905D7" w14:textId="77777777" w:rsidR="00934816" w:rsidRPr="007561C3" w:rsidRDefault="00934816" w:rsidP="0063223D">
            <w:pPr>
              <w:spacing w:after="0"/>
              <w:rPr>
                <w:rFonts w:cs="Calibri"/>
                <w:bCs/>
                <w:sz w:val="16"/>
                <w:szCs w:val="16"/>
                <w:lang w:val="en-US"/>
              </w:rPr>
            </w:pPr>
          </w:p>
        </w:tc>
        <w:tc>
          <w:tcPr>
            <w:tcW w:w="1417" w:type="dxa"/>
          </w:tcPr>
          <w:p w14:paraId="450FCD83" w14:textId="77777777" w:rsidR="00934816" w:rsidRPr="007561C3" w:rsidRDefault="00934816" w:rsidP="0063223D">
            <w:pPr>
              <w:spacing w:after="0"/>
              <w:rPr>
                <w:rFonts w:cs="Calibri"/>
                <w:bCs/>
                <w:sz w:val="16"/>
                <w:szCs w:val="16"/>
                <w:lang w:val="en-US"/>
              </w:rPr>
            </w:pPr>
          </w:p>
        </w:tc>
        <w:tc>
          <w:tcPr>
            <w:tcW w:w="1276" w:type="dxa"/>
            <w:shd w:val="clear" w:color="auto" w:fill="auto"/>
          </w:tcPr>
          <w:p w14:paraId="7C53AB7E" w14:textId="3D5D72F4" w:rsidR="00934816" w:rsidRPr="007561C3" w:rsidRDefault="00934816" w:rsidP="0063223D">
            <w:pPr>
              <w:spacing w:after="0"/>
              <w:rPr>
                <w:rFonts w:cs="Calibri"/>
                <w:bCs/>
                <w:sz w:val="16"/>
                <w:szCs w:val="16"/>
                <w:lang w:val="en-US"/>
              </w:rPr>
            </w:pPr>
          </w:p>
        </w:tc>
        <w:tc>
          <w:tcPr>
            <w:tcW w:w="1134" w:type="dxa"/>
            <w:shd w:val="clear" w:color="auto" w:fill="auto"/>
          </w:tcPr>
          <w:p w14:paraId="30E6EC72" w14:textId="77777777" w:rsidR="00934816" w:rsidRPr="007561C3" w:rsidRDefault="00934816" w:rsidP="0063223D">
            <w:pPr>
              <w:spacing w:after="0"/>
              <w:rPr>
                <w:rFonts w:cs="Calibri"/>
                <w:bCs/>
                <w:sz w:val="16"/>
                <w:szCs w:val="16"/>
                <w:lang w:val="en-US"/>
              </w:rPr>
            </w:pPr>
          </w:p>
        </w:tc>
        <w:tc>
          <w:tcPr>
            <w:tcW w:w="850" w:type="dxa"/>
          </w:tcPr>
          <w:p w14:paraId="5FA0170C" w14:textId="77777777" w:rsidR="00934816" w:rsidRPr="007561C3" w:rsidRDefault="00934816" w:rsidP="0063223D">
            <w:pPr>
              <w:spacing w:after="0"/>
              <w:rPr>
                <w:rFonts w:cs="Calibri"/>
                <w:bCs/>
                <w:sz w:val="16"/>
                <w:szCs w:val="16"/>
                <w:lang w:val="en-US"/>
              </w:rPr>
            </w:pPr>
          </w:p>
        </w:tc>
        <w:tc>
          <w:tcPr>
            <w:tcW w:w="1134" w:type="dxa"/>
          </w:tcPr>
          <w:p w14:paraId="70CB1F32" w14:textId="77777777" w:rsidR="00934816" w:rsidRPr="007561C3" w:rsidRDefault="00934816" w:rsidP="0063223D">
            <w:pPr>
              <w:spacing w:after="0"/>
              <w:rPr>
                <w:rFonts w:cs="Calibri"/>
                <w:bCs/>
                <w:sz w:val="16"/>
                <w:szCs w:val="16"/>
                <w:lang w:val="en-US"/>
              </w:rPr>
            </w:pPr>
          </w:p>
        </w:tc>
        <w:tc>
          <w:tcPr>
            <w:tcW w:w="1276" w:type="dxa"/>
          </w:tcPr>
          <w:p w14:paraId="3B78BC46" w14:textId="77777777" w:rsidR="00934816" w:rsidRPr="007561C3" w:rsidRDefault="00934816" w:rsidP="0063223D">
            <w:pPr>
              <w:spacing w:after="0"/>
              <w:rPr>
                <w:rFonts w:cs="Calibri"/>
                <w:bCs/>
                <w:sz w:val="16"/>
                <w:szCs w:val="16"/>
                <w:lang w:val="en-US"/>
              </w:rPr>
            </w:pPr>
          </w:p>
        </w:tc>
        <w:tc>
          <w:tcPr>
            <w:tcW w:w="1276" w:type="dxa"/>
          </w:tcPr>
          <w:p w14:paraId="2609AC01" w14:textId="76388173" w:rsidR="00934816" w:rsidRPr="007561C3" w:rsidRDefault="00934816" w:rsidP="0063223D">
            <w:pPr>
              <w:spacing w:after="0"/>
              <w:rPr>
                <w:rFonts w:cs="Calibri"/>
                <w:bCs/>
                <w:sz w:val="16"/>
                <w:szCs w:val="16"/>
                <w:lang w:val="en-US"/>
              </w:rPr>
            </w:pPr>
          </w:p>
        </w:tc>
        <w:tc>
          <w:tcPr>
            <w:tcW w:w="1205" w:type="dxa"/>
          </w:tcPr>
          <w:p w14:paraId="3BF4E784" w14:textId="77777777" w:rsidR="00934816" w:rsidRPr="007561C3" w:rsidRDefault="00934816" w:rsidP="0063223D">
            <w:pPr>
              <w:spacing w:after="0"/>
              <w:rPr>
                <w:rFonts w:cs="Calibri"/>
                <w:bCs/>
                <w:sz w:val="16"/>
                <w:szCs w:val="16"/>
                <w:lang w:val="en-US"/>
              </w:rPr>
            </w:pPr>
          </w:p>
        </w:tc>
        <w:tc>
          <w:tcPr>
            <w:tcW w:w="921" w:type="dxa"/>
          </w:tcPr>
          <w:p w14:paraId="5C186CFE" w14:textId="383DF536" w:rsidR="00934816" w:rsidRPr="007561C3" w:rsidRDefault="00934816" w:rsidP="0063223D">
            <w:pPr>
              <w:spacing w:after="0"/>
              <w:rPr>
                <w:rFonts w:cs="Calibri"/>
                <w:bCs/>
                <w:sz w:val="16"/>
                <w:szCs w:val="16"/>
                <w:lang w:val="en-US"/>
              </w:rPr>
            </w:pPr>
          </w:p>
        </w:tc>
        <w:tc>
          <w:tcPr>
            <w:tcW w:w="1418" w:type="dxa"/>
          </w:tcPr>
          <w:p w14:paraId="301A22D1" w14:textId="77777777" w:rsidR="00934816" w:rsidRPr="007561C3" w:rsidRDefault="00934816" w:rsidP="0063223D">
            <w:pPr>
              <w:spacing w:after="0"/>
              <w:rPr>
                <w:rFonts w:cs="Calibri"/>
                <w:bCs/>
                <w:sz w:val="16"/>
                <w:szCs w:val="16"/>
                <w:lang w:val="en-US"/>
              </w:rPr>
            </w:pPr>
          </w:p>
        </w:tc>
      </w:tr>
      <w:tr w:rsidR="00934816" w:rsidRPr="003B2B60" w14:paraId="4F13948A" w14:textId="77777777" w:rsidTr="00934816">
        <w:trPr>
          <w:trHeight w:val="323"/>
        </w:trPr>
        <w:tc>
          <w:tcPr>
            <w:tcW w:w="567" w:type="dxa"/>
            <w:shd w:val="clear" w:color="auto" w:fill="auto"/>
          </w:tcPr>
          <w:p w14:paraId="7508AF74" w14:textId="77777777" w:rsidR="00934816" w:rsidRPr="003B2B60" w:rsidRDefault="00934816" w:rsidP="0063223D">
            <w:pPr>
              <w:numPr>
                <w:ilvl w:val="0"/>
                <w:numId w:val="35"/>
              </w:numPr>
              <w:spacing w:after="0" w:line="276" w:lineRule="auto"/>
              <w:contextualSpacing/>
              <w:jc w:val="both"/>
              <w:rPr>
                <w:rFonts w:cs="Calibri"/>
                <w:bCs/>
                <w:sz w:val="16"/>
                <w:szCs w:val="16"/>
              </w:rPr>
            </w:pPr>
          </w:p>
        </w:tc>
        <w:tc>
          <w:tcPr>
            <w:tcW w:w="1418" w:type="dxa"/>
            <w:shd w:val="clear" w:color="auto" w:fill="auto"/>
          </w:tcPr>
          <w:p w14:paraId="693FD951" w14:textId="77777777" w:rsidR="00934816" w:rsidRPr="003B2B60" w:rsidRDefault="00934816" w:rsidP="0063223D">
            <w:pPr>
              <w:spacing w:after="0"/>
            </w:pPr>
          </w:p>
        </w:tc>
        <w:tc>
          <w:tcPr>
            <w:tcW w:w="1021" w:type="dxa"/>
            <w:shd w:val="clear" w:color="auto" w:fill="auto"/>
          </w:tcPr>
          <w:p w14:paraId="5180F315" w14:textId="3C18A1F2" w:rsidR="00934816" w:rsidRPr="007561C3" w:rsidRDefault="00934816" w:rsidP="0063223D">
            <w:pPr>
              <w:spacing w:after="0"/>
              <w:rPr>
                <w:rFonts w:cs="Calibri"/>
                <w:bCs/>
                <w:sz w:val="16"/>
                <w:szCs w:val="16"/>
                <w:lang w:val="en-US"/>
              </w:rPr>
            </w:pPr>
          </w:p>
        </w:tc>
        <w:tc>
          <w:tcPr>
            <w:tcW w:w="993" w:type="dxa"/>
          </w:tcPr>
          <w:p w14:paraId="4DFDC5D4" w14:textId="77777777" w:rsidR="00934816" w:rsidRPr="007561C3" w:rsidRDefault="00934816" w:rsidP="0063223D">
            <w:pPr>
              <w:spacing w:after="0"/>
              <w:rPr>
                <w:rFonts w:cs="Calibri"/>
                <w:bCs/>
                <w:sz w:val="16"/>
                <w:szCs w:val="16"/>
                <w:lang w:val="en-US"/>
              </w:rPr>
            </w:pPr>
          </w:p>
        </w:tc>
        <w:tc>
          <w:tcPr>
            <w:tcW w:w="1417" w:type="dxa"/>
          </w:tcPr>
          <w:p w14:paraId="1E51B89E" w14:textId="77777777" w:rsidR="00934816" w:rsidRPr="007561C3" w:rsidRDefault="00934816" w:rsidP="0063223D">
            <w:pPr>
              <w:spacing w:after="0"/>
              <w:rPr>
                <w:rFonts w:cs="Calibri"/>
                <w:bCs/>
                <w:sz w:val="16"/>
                <w:szCs w:val="16"/>
                <w:lang w:val="en-US"/>
              </w:rPr>
            </w:pPr>
          </w:p>
        </w:tc>
        <w:tc>
          <w:tcPr>
            <w:tcW w:w="1276" w:type="dxa"/>
            <w:shd w:val="clear" w:color="auto" w:fill="auto"/>
          </w:tcPr>
          <w:p w14:paraId="5AFA53BB" w14:textId="0A4BF063" w:rsidR="00934816" w:rsidRPr="007561C3" w:rsidRDefault="00934816" w:rsidP="0063223D">
            <w:pPr>
              <w:spacing w:after="0"/>
              <w:rPr>
                <w:rFonts w:cs="Calibri"/>
                <w:bCs/>
                <w:sz w:val="16"/>
                <w:szCs w:val="16"/>
                <w:lang w:val="en-US"/>
              </w:rPr>
            </w:pPr>
          </w:p>
        </w:tc>
        <w:tc>
          <w:tcPr>
            <w:tcW w:w="1134" w:type="dxa"/>
            <w:shd w:val="clear" w:color="auto" w:fill="auto"/>
          </w:tcPr>
          <w:p w14:paraId="506B0460" w14:textId="77777777" w:rsidR="00934816" w:rsidRPr="007561C3" w:rsidRDefault="00934816" w:rsidP="0063223D">
            <w:pPr>
              <w:spacing w:after="0"/>
              <w:rPr>
                <w:rFonts w:cs="Calibri"/>
                <w:bCs/>
                <w:sz w:val="16"/>
                <w:szCs w:val="16"/>
                <w:lang w:val="en-US"/>
              </w:rPr>
            </w:pPr>
          </w:p>
        </w:tc>
        <w:tc>
          <w:tcPr>
            <w:tcW w:w="850" w:type="dxa"/>
          </w:tcPr>
          <w:p w14:paraId="0DA61173" w14:textId="77777777" w:rsidR="00934816" w:rsidRPr="007561C3" w:rsidRDefault="00934816" w:rsidP="0063223D">
            <w:pPr>
              <w:spacing w:after="0"/>
              <w:rPr>
                <w:rFonts w:cs="Calibri"/>
                <w:bCs/>
                <w:sz w:val="16"/>
                <w:szCs w:val="16"/>
                <w:lang w:val="en-US"/>
              </w:rPr>
            </w:pPr>
          </w:p>
        </w:tc>
        <w:tc>
          <w:tcPr>
            <w:tcW w:w="1134" w:type="dxa"/>
          </w:tcPr>
          <w:p w14:paraId="7AB9ECB7" w14:textId="77777777" w:rsidR="00934816" w:rsidRPr="007561C3" w:rsidRDefault="00934816" w:rsidP="0063223D">
            <w:pPr>
              <w:spacing w:after="0"/>
              <w:rPr>
                <w:rFonts w:cs="Calibri"/>
                <w:bCs/>
                <w:sz w:val="16"/>
                <w:szCs w:val="16"/>
                <w:lang w:val="en-US"/>
              </w:rPr>
            </w:pPr>
          </w:p>
        </w:tc>
        <w:tc>
          <w:tcPr>
            <w:tcW w:w="1276" w:type="dxa"/>
          </w:tcPr>
          <w:p w14:paraId="49BB2DB4" w14:textId="77777777" w:rsidR="00934816" w:rsidRPr="007561C3" w:rsidRDefault="00934816" w:rsidP="0063223D">
            <w:pPr>
              <w:spacing w:after="0"/>
              <w:rPr>
                <w:rFonts w:cs="Calibri"/>
                <w:bCs/>
                <w:sz w:val="16"/>
                <w:szCs w:val="16"/>
                <w:lang w:val="en-US"/>
              </w:rPr>
            </w:pPr>
          </w:p>
        </w:tc>
        <w:tc>
          <w:tcPr>
            <w:tcW w:w="1276" w:type="dxa"/>
          </w:tcPr>
          <w:p w14:paraId="3493AFBE" w14:textId="3185F2A2" w:rsidR="00934816" w:rsidRPr="007561C3" w:rsidRDefault="00934816" w:rsidP="0063223D">
            <w:pPr>
              <w:spacing w:after="0"/>
              <w:rPr>
                <w:rFonts w:cs="Calibri"/>
                <w:bCs/>
                <w:sz w:val="16"/>
                <w:szCs w:val="16"/>
                <w:lang w:val="en-US"/>
              </w:rPr>
            </w:pPr>
          </w:p>
        </w:tc>
        <w:tc>
          <w:tcPr>
            <w:tcW w:w="1205" w:type="dxa"/>
          </w:tcPr>
          <w:p w14:paraId="3214FCF2" w14:textId="77777777" w:rsidR="00934816" w:rsidRPr="007561C3" w:rsidRDefault="00934816" w:rsidP="0063223D">
            <w:pPr>
              <w:spacing w:after="0"/>
              <w:rPr>
                <w:rFonts w:cs="Calibri"/>
                <w:bCs/>
                <w:sz w:val="16"/>
                <w:szCs w:val="16"/>
                <w:lang w:val="en-US"/>
              </w:rPr>
            </w:pPr>
          </w:p>
        </w:tc>
        <w:tc>
          <w:tcPr>
            <w:tcW w:w="921" w:type="dxa"/>
          </w:tcPr>
          <w:p w14:paraId="20C9CFD6" w14:textId="218623B8" w:rsidR="00934816" w:rsidRPr="007561C3" w:rsidRDefault="00934816" w:rsidP="0063223D">
            <w:pPr>
              <w:spacing w:after="0"/>
              <w:rPr>
                <w:rFonts w:cs="Calibri"/>
                <w:bCs/>
                <w:sz w:val="16"/>
                <w:szCs w:val="16"/>
                <w:lang w:val="en-US"/>
              </w:rPr>
            </w:pPr>
          </w:p>
        </w:tc>
        <w:tc>
          <w:tcPr>
            <w:tcW w:w="1418" w:type="dxa"/>
          </w:tcPr>
          <w:p w14:paraId="793706FA" w14:textId="77777777" w:rsidR="00934816" w:rsidRPr="007561C3" w:rsidRDefault="00934816" w:rsidP="0063223D">
            <w:pPr>
              <w:spacing w:after="0"/>
              <w:rPr>
                <w:rFonts w:cs="Calibri"/>
                <w:bCs/>
                <w:sz w:val="16"/>
                <w:szCs w:val="16"/>
                <w:lang w:val="en-US"/>
              </w:rPr>
            </w:pPr>
          </w:p>
        </w:tc>
      </w:tr>
    </w:tbl>
    <w:p w14:paraId="5AED5729" w14:textId="5E35AD10" w:rsidR="009878A6" w:rsidRDefault="009878A6" w:rsidP="00F92BD4">
      <w:pPr>
        <w:spacing w:after="0" w:line="480" w:lineRule="auto"/>
        <w:rPr>
          <w:rFonts w:eastAsia="Times New Roman" w:cstheme="minorHAnsi"/>
          <w:sz w:val="24"/>
          <w:szCs w:val="24"/>
        </w:rPr>
      </w:pPr>
    </w:p>
    <w:p w14:paraId="4116843D" w14:textId="77777777" w:rsidR="00F92BD4" w:rsidRPr="00F92BD4" w:rsidRDefault="00F92BD4" w:rsidP="00F92BD4">
      <w:pPr>
        <w:spacing w:after="0" w:line="240" w:lineRule="auto"/>
        <w:rPr>
          <w:rFonts w:eastAsia="Times New Roman" w:cstheme="minorHAnsi"/>
          <w:sz w:val="24"/>
          <w:szCs w:val="24"/>
        </w:rPr>
      </w:pPr>
      <w:r w:rsidRPr="00F92BD4">
        <w:rPr>
          <w:rFonts w:eastAsia="Times New Roman" w:cstheme="minorHAnsi"/>
          <w:sz w:val="24"/>
          <w:szCs w:val="24"/>
        </w:rPr>
        <w:t>Allkiri …………………………............</w:t>
      </w:r>
    </w:p>
    <w:p w14:paraId="17DBEEC8" w14:textId="2EC09FF6" w:rsidR="00F92BD4" w:rsidRPr="00F92BD4" w:rsidRDefault="00F92BD4" w:rsidP="00F92BD4">
      <w:pPr>
        <w:spacing w:after="0" w:line="240" w:lineRule="auto"/>
        <w:jc w:val="right"/>
        <w:rPr>
          <w:rFonts w:eastAsia="Times New Roman" w:cstheme="minorHAnsi"/>
          <w:sz w:val="24"/>
          <w:szCs w:val="24"/>
        </w:rPr>
      </w:pPr>
      <w:r w:rsidRPr="00F92BD4">
        <w:rPr>
          <w:rFonts w:eastAsia="Times New Roman" w:cstheme="minorHAnsi"/>
          <w:sz w:val="24"/>
          <w:szCs w:val="24"/>
        </w:rPr>
        <w:br w:type="page"/>
      </w:r>
      <w:bookmarkStart w:id="6" w:name="_Hlk8648047"/>
      <w:r w:rsidR="00934816">
        <w:rPr>
          <w:rFonts w:eastAsia="Times New Roman" w:cstheme="minorHAnsi"/>
          <w:sz w:val="24"/>
          <w:szCs w:val="24"/>
        </w:rPr>
        <w:lastRenderedPageBreak/>
        <w:t xml:space="preserve"> </w:t>
      </w:r>
      <w:r w:rsidRPr="00F92BD4">
        <w:rPr>
          <w:rFonts w:eastAsia="Times New Roman" w:cstheme="minorHAnsi"/>
          <w:sz w:val="24"/>
          <w:szCs w:val="24"/>
        </w:rPr>
        <w:t>Vorm H2</w:t>
      </w:r>
    </w:p>
    <w:p w14:paraId="6B64213B" w14:textId="77777777" w:rsidR="00F92BD4" w:rsidRPr="00F92BD4" w:rsidRDefault="00F92BD4" w:rsidP="00F92BD4">
      <w:pPr>
        <w:spacing w:after="0" w:line="240" w:lineRule="auto"/>
        <w:jc w:val="center"/>
        <w:rPr>
          <w:rFonts w:eastAsia="Times New Roman" w:cstheme="minorHAnsi"/>
          <w:sz w:val="24"/>
          <w:szCs w:val="24"/>
        </w:rPr>
      </w:pPr>
    </w:p>
    <w:p w14:paraId="7B5BC592" w14:textId="3FCC5C1D" w:rsidR="00F92BD4" w:rsidRPr="00F92BD4" w:rsidRDefault="00813FAF" w:rsidP="00F92BD4">
      <w:pPr>
        <w:spacing w:after="0" w:line="240" w:lineRule="auto"/>
        <w:jc w:val="center"/>
        <w:rPr>
          <w:rFonts w:eastAsia="Times New Roman" w:cstheme="minorHAnsi"/>
          <w:sz w:val="24"/>
          <w:szCs w:val="24"/>
        </w:rPr>
      </w:pPr>
      <w:r w:rsidRPr="00813FAF">
        <w:rPr>
          <w:b/>
          <w:bCs/>
          <w:sz w:val="24"/>
          <w:szCs w:val="24"/>
        </w:rPr>
        <w:t>Lehtmetalli laserlõikepingi operaator, tase 4</w:t>
      </w:r>
      <w:r>
        <w:rPr>
          <w:sz w:val="24"/>
          <w:szCs w:val="24"/>
        </w:rPr>
        <w:t xml:space="preserve"> </w:t>
      </w:r>
      <w:r w:rsidR="000D2E79">
        <w:rPr>
          <w:rFonts w:eastAsia="Times New Roman" w:cstheme="minorHAnsi"/>
          <w:sz w:val="24"/>
          <w:szCs w:val="24"/>
        </w:rPr>
        <w:t>kutse taotlejate</w:t>
      </w:r>
    </w:p>
    <w:p w14:paraId="0AB77D09" w14:textId="77777777" w:rsidR="00F92BD4" w:rsidRPr="00F92BD4" w:rsidRDefault="00F92BD4" w:rsidP="00F92BD4">
      <w:pPr>
        <w:spacing w:after="0" w:line="240" w:lineRule="auto"/>
        <w:jc w:val="center"/>
        <w:rPr>
          <w:rFonts w:eastAsia="Times New Roman" w:cstheme="minorHAnsi"/>
          <w:b/>
          <w:sz w:val="24"/>
          <w:szCs w:val="24"/>
        </w:rPr>
      </w:pPr>
      <w:r w:rsidRPr="00F92BD4">
        <w:rPr>
          <w:rFonts w:eastAsia="Times New Roman" w:cstheme="minorHAnsi"/>
          <w:b/>
          <w:sz w:val="24"/>
          <w:szCs w:val="24"/>
        </w:rPr>
        <w:t>HINDAMISPROTOKOLL</w:t>
      </w:r>
    </w:p>
    <w:p w14:paraId="3C4473A6" w14:textId="77777777" w:rsidR="00F92BD4" w:rsidRPr="00F92BD4" w:rsidRDefault="00F92BD4" w:rsidP="00F92BD4">
      <w:pPr>
        <w:spacing w:after="0" w:line="240" w:lineRule="auto"/>
        <w:rPr>
          <w:rFonts w:eastAsia="Times New Roman" w:cstheme="minorHAnsi"/>
          <w:sz w:val="24"/>
          <w:szCs w:val="24"/>
        </w:rPr>
      </w:pPr>
    </w:p>
    <w:p w14:paraId="291575AE" w14:textId="77777777" w:rsidR="00F92BD4" w:rsidRPr="00F92BD4" w:rsidRDefault="00F92BD4" w:rsidP="00F92BD4">
      <w:pPr>
        <w:spacing w:after="0" w:line="240" w:lineRule="auto"/>
        <w:rPr>
          <w:rFonts w:eastAsia="Times New Roman" w:cstheme="minorHAnsi"/>
          <w:sz w:val="24"/>
          <w:szCs w:val="24"/>
        </w:rPr>
      </w:pPr>
    </w:p>
    <w:p w14:paraId="37506DE7" w14:textId="77777777" w:rsidR="00F92BD4" w:rsidRPr="00F92BD4" w:rsidRDefault="00F92BD4" w:rsidP="00F92BD4">
      <w:pPr>
        <w:spacing w:after="0" w:line="240" w:lineRule="auto"/>
        <w:rPr>
          <w:rFonts w:eastAsia="Times New Roman" w:cstheme="minorHAnsi"/>
          <w:sz w:val="24"/>
          <w:szCs w:val="24"/>
        </w:rPr>
      </w:pPr>
    </w:p>
    <w:p w14:paraId="7112F41B" w14:textId="77777777" w:rsidR="0044341D" w:rsidRPr="00F92BD4" w:rsidRDefault="0044341D" w:rsidP="0044341D">
      <w:pPr>
        <w:spacing w:after="0" w:line="240" w:lineRule="auto"/>
        <w:rPr>
          <w:rFonts w:eastAsia="Times New Roman" w:cstheme="minorHAnsi"/>
          <w:sz w:val="24"/>
          <w:szCs w:val="24"/>
        </w:rPr>
      </w:pPr>
      <w:r w:rsidRPr="00F92BD4">
        <w:rPr>
          <w:rFonts w:eastAsia="Times New Roman" w:cstheme="minorHAnsi"/>
          <w:sz w:val="24"/>
          <w:szCs w:val="24"/>
        </w:rPr>
        <w:t xml:space="preserve">Hindamise läbiviimise aeg: </w:t>
      </w:r>
    </w:p>
    <w:p w14:paraId="7F2BA72A" w14:textId="77777777" w:rsidR="0044341D" w:rsidRPr="00F92BD4" w:rsidRDefault="0044341D" w:rsidP="0044341D">
      <w:pPr>
        <w:spacing w:after="0" w:line="240" w:lineRule="auto"/>
        <w:rPr>
          <w:rFonts w:eastAsia="Times New Roman" w:cstheme="minorHAnsi"/>
          <w:sz w:val="24"/>
          <w:szCs w:val="24"/>
        </w:rPr>
      </w:pPr>
    </w:p>
    <w:p w14:paraId="48B90419" w14:textId="77777777" w:rsidR="0044341D" w:rsidRPr="00F92BD4" w:rsidRDefault="0044341D" w:rsidP="0044341D">
      <w:pPr>
        <w:spacing w:after="0" w:line="240" w:lineRule="auto"/>
        <w:rPr>
          <w:rFonts w:eastAsia="Times New Roman" w:cstheme="minorHAnsi"/>
          <w:sz w:val="24"/>
          <w:szCs w:val="24"/>
        </w:rPr>
      </w:pPr>
      <w:r w:rsidRPr="00F92BD4">
        <w:rPr>
          <w:rFonts w:eastAsia="Times New Roman" w:cstheme="minorHAnsi"/>
          <w:sz w:val="24"/>
          <w:szCs w:val="24"/>
        </w:rPr>
        <w:t xml:space="preserve">Hindamise toimumise koht: </w:t>
      </w:r>
    </w:p>
    <w:p w14:paraId="7CDF0713" w14:textId="77777777" w:rsidR="0044341D" w:rsidRPr="00F92BD4" w:rsidRDefault="0044341D" w:rsidP="0044341D">
      <w:pPr>
        <w:spacing w:after="0" w:line="240" w:lineRule="auto"/>
        <w:rPr>
          <w:rFonts w:eastAsia="Times New Roman" w:cstheme="minorHAnsi"/>
          <w:sz w:val="24"/>
          <w:szCs w:val="24"/>
        </w:rPr>
      </w:pPr>
    </w:p>
    <w:p w14:paraId="131F557F" w14:textId="77777777" w:rsidR="0044341D" w:rsidRPr="00F92BD4" w:rsidRDefault="0044341D" w:rsidP="0044341D">
      <w:pPr>
        <w:spacing w:after="0" w:line="240" w:lineRule="auto"/>
        <w:rPr>
          <w:rFonts w:eastAsia="Times New Roman" w:cstheme="minorHAnsi"/>
          <w:i/>
          <w:sz w:val="24"/>
          <w:szCs w:val="24"/>
        </w:rPr>
      </w:pPr>
      <w:r w:rsidRPr="00F92BD4">
        <w:rPr>
          <w:rFonts w:eastAsia="Times New Roman" w:cstheme="minorHAnsi"/>
          <w:sz w:val="24"/>
          <w:szCs w:val="24"/>
        </w:rPr>
        <w:t>Hindamiskomisjon</w:t>
      </w:r>
      <w:r w:rsidRPr="00F92BD4">
        <w:rPr>
          <w:rFonts w:eastAsia="Times New Roman" w:cstheme="minorHAnsi"/>
          <w:i/>
          <w:sz w:val="24"/>
          <w:szCs w:val="24"/>
        </w:rPr>
        <w:t xml:space="preserve"> </w:t>
      </w:r>
      <w:r w:rsidRPr="00B32166">
        <w:rPr>
          <w:rFonts w:eastAsia="Times New Roman" w:cstheme="minorHAnsi"/>
          <w:iCs/>
          <w:sz w:val="24"/>
          <w:szCs w:val="24"/>
        </w:rPr>
        <w:t>(</w:t>
      </w:r>
      <w:r w:rsidRPr="00B32166">
        <w:rPr>
          <w:iCs/>
        </w:rPr>
        <w:t xml:space="preserve">3 </w:t>
      </w:r>
      <w:r w:rsidRPr="00B32166">
        <w:rPr>
          <w:rFonts w:eastAsia="Times New Roman" w:cstheme="minorHAnsi"/>
          <w:iCs/>
          <w:sz w:val="24"/>
          <w:szCs w:val="24"/>
        </w:rPr>
        <w:t>liiget</w:t>
      </w:r>
      <w:r w:rsidRPr="00F92BD4">
        <w:rPr>
          <w:rFonts w:eastAsia="Times New Roman" w:cstheme="minorHAnsi"/>
          <w:i/>
          <w:sz w:val="24"/>
          <w:szCs w:val="24"/>
        </w:rPr>
        <w:t>)</w:t>
      </w:r>
      <w:r w:rsidRPr="00F92BD4">
        <w:rPr>
          <w:rFonts w:eastAsia="Times New Roman" w:cstheme="minorHAnsi"/>
          <w:sz w:val="24"/>
          <w:szCs w:val="24"/>
        </w:rPr>
        <w:t xml:space="preserve">: </w:t>
      </w:r>
    </w:p>
    <w:p w14:paraId="341FAAB3" w14:textId="77777777" w:rsidR="0044341D" w:rsidRPr="00F92BD4" w:rsidRDefault="0044341D" w:rsidP="0044341D">
      <w:pPr>
        <w:spacing w:after="0" w:line="240" w:lineRule="auto"/>
        <w:rPr>
          <w:rFonts w:eastAsia="Times New Roman" w:cstheme="minorHAnsi"/>
          <w:sz w:val="24"/>
          <w:szCs w:val="24"/>
        </w:rPr>
      </w:pPr>
    </w:p>
    <w:p w14:paraId="3DE46C65" w14:textId="77777777" w:rsidR="0044341D" w:rsidRPr="00CA0C3D" w:rsidRDefault="0044341D" w:rsidP="0044341D">
      <w:pPr>
        <w:spacing w:after="0" w:line="240" w:lineRule="auto"/>
        <w:rPr>
          <w:rFonts w:eastAsia="Times New Roman" w:cstheme="minorHAnsi"/>
          <w:sz w:val="24"/>
          <w:szCs w:val="24"/>
        </w:rPr>
      </w:pPr>
      <w:r w:rsidRPr="00CA0C3D">
        <w:rPr>
          <w:rFonts w:eastAsia="Times New Roman" w:cstheme="minorHAnsi"/>
          <w:sz w:val="24"/>
          <w:szCs w:val="24"/>
        </w:rPr>
        <w:t xml:space="preserve">Hindamismeetodid: </w:t>
      </w:r>
      <w:r w:rsidRPr="00CA0C3D">
        <w:rPr>
          <w:sz w:val="24"/>
          <w:szCs w:val="24"/>
        </w:rPr>
        <w:t>a) kirjalik teoreetiliste teadmiste test b) praktiline proovitöö</w:t>
      </w:r>
    </w:p>
    <w:p w14:paraId="15F4E6F1" w14:textId="77777777" w:rsidR="00F92BD4" w:rsidRPr="00F92BD4" w:rsidRDefault="00F92BD4" w:rsidP="00F92BD4">
      <w:pPr>
        <w:spacing w:after="0" w:line="240" w:lineRule="auto"/>
        <w:rPr>
          <w:rFonts w:eastAsia="Times New Roman" w:cstheme="minorHAnsi"/>
          <w:sz w:val="24"/>
          <w:szCs w:val="24"/>
        </w:rPr>
      </w:pPr>
    </w:p>
    <w:p w14:paraId="6F4C5FFF" w14:textId="047A37CB" w:rsidR="00F92BD4" w:rsidRDefault="00F92BD4" w:rsidP="00F92BD4">
      <w:pPr>
        <w:spacing w:after="0" w:line="240" w:lineRule="auto"/>
        <w:rPr>
          <w:rFonts w:eastAsia="Times New Roman" w:cstheme="minorHAnsi"/>
          <w:sz w:val="24"/>
          <w:szCs w:val="24"/>
        </w:rPr>
      </w:pPr>
      <w:r w:rsidRPr="00F92BD4">
        <w:rPr>
          <w:rFonts w:eastAsia="Times New Roman" w:cstheme="minorHAnsi"/>
          <w:sz w:val="24"/>
          <w:szCs w:val="24"/>
        </w:rPr>
        <w:t>Hinnatavad kompetentsid:</w:t>
      </w:r>
    </w:p>
    <w:p w14:paraId="5FBB23D0" w14:textId="77777777" w:rsidR="0044341D" w:rsidRDefault="0044341D" w:rsidP="00F92BD4">
      <w:pPr>
        <w:spacing w:after="0" w:line="240" w:lineRule="auto"/>
        <w:rPr>
          <w:rFonts w:eastAsia="Times New Roman" w:cstheme="minorHAnsi"/>
          <w:sz w:val="24"/>
          <w:szCs w:val="24"/>
        </w:rPr>
      </w:pPr>
    </w:p>
    <w:p w14:paraId="192A4329" w14:textId="77777777" w:rsidR="00813FAF" w:rsidRPr="008772D3" w:rsidRDefault="00813FAF" w:rsidP="00813FAF">
      <w:pPr>
        <w:pStyle w:val="ListParagraph"/>
        <w:numPr>
          <w:ilvl w:val="0"/>
          <w:numId w:val="37"/>
        </w:numPr>
        <w:rPr>
          <w:sz w:val="24"/>
          <w:szCs w:val="24"/>
        </w:rPr>
      </w:pPr>
      <w:r w:rsidRPr="008772D3">
        <w:rPr>
          <w:sz w:val="24"/>
          <w:szCs w:val="24"/>
        </w:rPr>
        <w:t xml:space="preserve">Lehtmetalli laserlõikamise ettevalmistamine </w:t>
      </w:r>
    </w:p>
    <w:p w14:paraId="055F3931" w14:textId="77777777" w:rsidR="00813FAF" w:rsidRPr="008772D3" w:rsidRDefault="00813FAF" w:rsidP="00813FAF">
      <w:pPr>
        <w:pStyle w:val="ListParagraph"/>
        <w:numPr>
          <w:ilvl w:val="0"/>
          <w:numId w:val="37"/>
        </w:numPr>
        <w:rPr>
          <w:sz w:val="24"/>
          <w:szCs w:val="24"/>
        </w:rPr>
      </w:pPr>
      <w:r w:rsidRPr="008772D3">
        <w:rPr>
          <w:sz w:val="24"/>
          <w:szCs w:val="24"/>
        </w:rPr>
        <w:t xml:space="preserve">Laserlõikepingi seadistamine </w:t>
      </w:r>
    </w:p>
    <w:p w14:paraId="3121B03E" w14:textId="77777777" w:rsidR="00813FAF" w:rsidRPr="008772D3" w:rsidRDefault="00813FAF" w:rsidP="00813FAF">
      <w:pPr>
        <w:pStyle w:val="ListParagraph"/>
        <w:numPr>
          <w:ilvl w:val="0"/>
          <w:numId w:val="37"/>
        </w:numPr>
        <w:rPr>
          <w:sz w:val="24"/>
          <w:szCs w:val="24"/>
        </w:rPr>
      </w:pPr>
      <w:r w:rsidRPr="008772D3">
        <w:rPr>
          <w:sz w:val="24"/>
          <w:szCs w:val="24"/>
        </w:rPr>
        <w:t xml:space="preserve">Lehtmetalli lõikamine laserlõikepingil </w:t>
      </w:r>
    </w:p>
    <w:p w14:paraId="74731123" w14:textId="77777777" w:rsidR="00813FAF" w:rsidRPr="008772D3" w:rsidRDefault="00813FAF" w:rsidP="00813FAF">
      <w:pPr>
        <w:pStyle w:val="ListParagraph"/>
        <w:numPr>
          <w:ilvl w:val="0"/>
          <w:numId w:val="37"/>
        </w:numPr>
        <w:rPr>
          <w:sz w:val="24"/>
          <w:szCs w:val="24"/>
        </w:rPr>
      </w:pPr>
      <w:r w:rsidRPr="008772D3">
        <w:rPr>
          <w:sz w:val="24"/>
          <w:szCs w:val="24"/>
        </w:rPr>
        <w:t>Laserlõikepingi hooldus- ja korrashoiutööd</w:t>
      </w:r>
    </w:p>
    <w:p w14:paraId="42898B8B" w14:textId="77777777" w:rsidR="0044341D" w:rsidRPr="004C2882" w:rsidRDefault="0044341D" w:rsidP="0044341D">
      <w:pPr>
        <w:rPr>
          <w:sz w:val="24"/>
          <w:szCs w:val="24"/>
        </w:rPr>
      </w:pPr>
    </w:p>
    <w:p w14:paraId="357F96C7" w14:textId="77777777" w:rsidR="00F92BD4" w:rsidRPr="00F92BD4" w:rsidRDefault="00F92BD4" w:rsidP="00F92BD4">
      <w:pPr>
        <w:spacing w:after="0" w:line="240" w:lineRule="auto"/>
        <w:rPr>
          <w:rFonts w:eastAsia="Times New Roman" w:cstheme="minorHAnsi"/>
          <w:sz w:val="24"/>
          <w:szCs w:val="24"/>
        </w:rPr>
      </w:pPr>
    </w:p>
    <w:p w14:paraId="7AC82B8D" w14:textId="77777777" w:rsidR="00F92BD4" w:rsidRPr="00F92BD4" w:rsidRDefault="00F92BD4" w:rsidP="00F92BD4">
      <w:pPr>
        <w:spacing w:after="0" w:line="240" w:lineRule="auto"/>
        <w:rPr>
          <w:rFonts w:eastAsia="Times New Roman" w:cstheme="minorHAnsi"/>
          <w:sz w:val="24"/>
          <w:szCs w:val="24"/>
        </w:rPr>
      </w:pPr>
      <w:r w:rsidRPr="00F92BD4">
        <w:rPr>
          <w:rFonts w:eastAsia="Times New Roman" w:cstheme="minorHAnsi"/>
          <w:sz w:val="24"/>
          <w:szCs w:val="24"/>
        </w:rPr>
        <w:t>Hindamise käik:</w:t>
      </w:r>
    </w:p>
    <w:p w14:paraId="6C3BC990" w14:textId="77777777" w:rsidR="00F92BD4" w:rsidRPr="0044341D" w:rsidRDefault="00F92BD4" w:rsidP="00F92BD4">
      <w:pPr>
        <w:spacing w:after="0" w:line="240" w:lineRule="auto"/>
        <w:rPr>
          <w:rFonts w:eastAsia="Times New Roman" w:cstheme="minorHAnsi"/>
          <w:i/>
          <w:sz w:val="24"/>
          <w:szCs w:val="24"/>
        </w:rPr>
      </w:pPr>
      <w:r w:rsidRPr="0044341D">
        <w:rPr>
          <w:rFonts w:eastAsia="Times New Roman" w:cstheme="minorHAnsi"/>
          <w:i/>
          <w:sz w:val="24"/>
          <w:szCs w:val="24"/>
        </w:rPr>
        <w:t>/Kirjeldus, kuidas hindamine toimus. Kui midagi oli puudu, siis mida tehti, et anda taotlejale võimalus kompetentsi siiski tõendada. Eriti selgelt välja tuua puudujäägid, kui ettepanek tuleb „mitte anda kutset“./</w:t>
      </w:r>
    </w:p>
    <w:p w14:paraId="4CB09791" w14:textId="77777777" w:rsidR="00F92BD4" w:rsidRPr="00F92BD4" w:rsidRDefault="00F92BD4" w:rsidP="00F92BD4">
      <w:pPr>
        <w:spacing w:after="0" w:line="240" w:lineRule="auto"/>
        <w:rPr>
          <w:rFonts w:eastAsia="Times New Roman" w:cstheme="minorHAnsi"/>
          <w:sz w:val="24"/>
          <w:szCs w:val="24"/>
        </w:rPr>
      </w:pPr>
    </w:p>
    <w:p w14:paraId="1DE19FCD" w14:textId="77777777" w:rsidR="00F92BD4" w:rsidRPr="00F92BD4" w:rsidRDefault="00F92BD4" w:rsidP="00F92BD4">
      <w:pPr>
        <w:spacing w:after="0" w:line="240" w:lineRule="auto"/>
        <w:rPr>
          <w:rFonts w:eastAsia="Times New Roman" w:cstheme="minorHAnsi"/>
          <w:sz w:val="24"/>
          <w:szCs w:val="24"/>
        </w:rPr>
      </w:pPr>
    </w:p>
    <w:p w14:paraId="73BC3012" w14:textId="2EC55F3C" w:rsidR="00F92BD4" w:rsidRDefault="00F92BD4" w:rsidP="00F92BD4">
      <w:pPr>
        <w:spacing w:after="0" w:line="240" w:lineRule="auto"/>
        <w:rPr>
          <w:rFonts w:eastAsia="Times New Roman" w:cstheme="minorHAnsi"/>
          <w:sz w:val="24"/>
          <w:szCs w:val="24"/>
        </w:rPr>
      </w:pPr>
    </w:p>
    <w:p w14:paraId="64E3437B" w14:textId="2A4E6270" w:rsidR="00C766B1" w:rsidRDefault="00C766B1" w:rsidP="00F92BD4">
      <w:pPr>
        <w:spacing w:after="0" w:line="240" w:lineRule="auto"/>
        <w:rPr>
          <w:rFonts w:eastAsia="Times New Roman" w:cstheme="minorHAnsi"/>
          <w:sz w:val="24"/>
          <w:szCs w:val="24"/>
        </w:rPr>
      </w:pPr>
    </w:p>
    <w:p w14:paraId="1C23308A" w14:textId="0135B9DD" w:rsidR="00C766B1" w:rsidRDefault="00C766B1" w:rsidP="00F92BD4">
      <w:pPr>
        <w:spacing w:after="0" w:line="240" w:lineRule="auto"/>
        <w:rPr>
          <w:rFonts w:eastAsia="Times New Roman" w:cstheme="minorHAnsi"/>
          <w:sz w:val="24"/>
          <w:szCs w:val="24"/>
        </w:rPr>
      </w:pPr>
    </w:p>
    <w:p w14:paraId="0527FD8C" w14:textId="77777777" w:rsidR="00C766B1" w:rsidRPr="00F92BD4" w:rsidRDefault="00C766B1" w:rsidP="00F92BD4">
      <w:pPr>
        <w:spacing w:after="0" w:line="240" w:lineRule="auto"/>
        <w:rPr>
          <w:rFonts w:eastAsia="Times New Roman" w:cstheme="minorHAnsi"/>
          <w:sz w:val="24"/>
          <w:szCs w:val="24"/>
        </w:rPr>
      </w:pPr>
    </w:p>
    <w:p w14:paraId="158D1003" w14:textId="77777777" w:rsidR="00F92BD4" w:rsidRPr="00F92BD4" w:rsidRDefault="00F92BD4" w:rsidP="00F92BD4">
      <w:pPr>
        <w:spacing w:after="0" w:line="240" w:lineRule="auto"/>
        <w:rPr>
          <w:rFonts w:eastAsia="Times New Roman" w:cstheme="minorHAnsi"/>
          <w:sz w:val="24"/>
          <w:szCs w:val="24"/>
        </w:rPr>
      </w:pPr>
    </w:p>
    <w:p w14:paraId="5FAC051A" w14:textId="77777777" w:rsidR="00F92BD4" w:rsidRPr="00F92BD4" w:rsidRDefault="00F92BD4" w:rsidP="00F92BD4">
      <w:pPr>
        <w:spacing w:after="0" w:line="240" w:lineRule="auto"/>
        <w:rPr>
          <w:rFonts w:eastAsia="Times New Roman" w:cstheme="minorHAnsi"/>
          <w:sz w:val="24"/>
          <w:szCs w:val="24"/>
        </w:rPr>
      </w:pPr>
      <w:r w:rsidRPr="00F92BD4">
        <w:rPr>
          <w:rFonts w:eastAsia="Times New Roman" w:cstheme="minorHAnsi"/>
          <w:sz w:val="24"/>
          <w:szCs w:val="24"/>
        </w:rPr>
        <w:lastRenderedPageBreak/>
        <w:t>Tulemused:</w:t>
      </w:r>
    </w:p>
    <w:p w14:paraId="654C9142" w14:textId="77777777" w:rsidR="00F92BD4" w:rsidRPr="00F92BD4" w:rsidRDefault="00F92BD4" w:rsidP="00F92BD4">
      <w:pPr>
        <w:spacing w:after="0" w:line="240" w:lineRule="auto"/>
        <w:rPr>
          <w:rFonts w:eastAsia="Times New Roman" w:cstheme="minorHAnsi"/>
          <w:sz w:val="24"/>
          <w:szCs w:val="24"/>
        </w:rPr>
      </w:pPr>
    </w:p>
    <w:tbl>
      <w:tblPr>
        <w:tblW w:w="1589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962"/>
        <w:gridCol w:w="1446"/>
        <w:gridCol w:w="1165"/>
        <w:gridCol w:w="1755"/>
        <w:gridCol w:w="1461"/>
        <w:gridCol w:w="3104"/>
        <w:gridCol w:w="3483"/>
      </w:tblGrid>
      <w:tr w:rsidR="00242430" w:rsidRPr="00C42135" w14:paraId="0947CA66" w14:textId="77777777" w:rsidTr="00242430">
        <w:trPr>
          <w:trHeight w:val="438"/>
        </w:trPr>
        <w:tc>
          <w:tcPr>
            <w:tcW w:w="521" w:type="dxa"/>
            <w:vMerge w:val="restart"/>
            <w:shd w:val="clear" w:color="auto" w:fill="auto"/>
            <w:vAlign w:val="center"/>
          </w:tcPr>
          <w:p w14:paraId="71012F56" w14:textId="74E54545" w:rsidR="00242430" w:rsidRPr="00D66207" w:rsidRDefault="00242430" w:rsidP="00D66207">
            <w:bookmarkStart w:id="7" w:name="_Hlk1121531"/>
          </w:p>
        </w:tc>
        <w:tc>
          <w:tcPr>
            <w:tcW w:w="2962" w:type="dxa"/>
            <w:vMerge w:val="restart"/>
            <w:shd w:val="clear" w:color="auto" w:fill="auto"/>
            <w:vAlign w:val="center"/>
          </w:tcPr>
          <w:p w14:paraId="5581E848" w14:textId="77777777" w:rsidR="00242430" w:rsidRPr="00D66207" w:rsidRDefault="00242430" w:rsidP="00D66207">
            <w:r w:rsidRPr="00D66207">
              <w:t>Taotleja ees- ja perekonnanimi</w:t>
            </w:r>
          </w:p>
        </w:tc>
        <w:tc>
          <w:tcPr>
            <w:tcW w:w="1446" w:type="dxa"/>
            <w:vMerge w:val="restart"/>
            <w:shd w:val="clear" w:color="auto" w:fill="auto"/>
            <w:vAlign w:val="center"/>
          </w:tcPr>
          <w:p w14:paraId="73B8FDAD" w14:textId="77777777" w:rsidR="00242430" w:rsidRPr="00D66207" w:rsidRDefault="00242430" w:rsidP="00D66207">
            <w:r w:rsidRPr="00D66207">
              <w:t>Isikukood</w:t>
            </w:r>
          </w:p>
        </w:tc>
        <w:tc>
          <w:tcPr>
            <w:tcW w:w="1165" w:type="dxa"/>
            <w:vMerge w:val="restart"/>
          </w:tcPr>
          <w:p w14:paraId="1AE8C8CA" w14:textId="77777777" w:rsidR="00242430" w:rsidRPr="00D66207" w:rsidRDefault="00242430" w:rsidP="00D66207">
            <w:r w:rsidRPr="00D66207">
              <w:t>Eksami keel</w:t>
            </w:r>
          </w:p>
        </w:tc>
        <w:tc>
          <w:tcPr>
            <w:tcW w:w="3216" w:type="dxa"/>
            <w:gridSpan w:val="2"/>
            <w:shd w:val="clear" w:color="auto" w:fill="auto"/>
            <w:vAlign w:val="center"/>
          </w:tcPr>
          <w:p w14:paraId="6F6BB96F" w14:textId="77777777" w:rsidR="00242430" w:rsidRPr="00D66207" w:rsidRDefault="00242430" w:rsidP="00242430">
            <w:pPr>
              <w:jc w:val="center"/>
            </w:pPr>
            <w:r w:rsidRPr="00D66207">
              <w:t>Test</w:t>
            </w:r>
          </w:p>
        </w:tc>
        <w:tc>
          <w:tcPr>
            <w:tcW w:w="3104" w:type="dxa"/>
            <w:shd w:val="clear" w:color="auto" w:fill="auto"/>
            <w:vAlign w:val="center"/>
          </w:tcPr>
          <w:p w14:paraId="12B5BF2E" w14:textId="5B7E11E5" w:rsidR="00242430" w:rsidRPr="00D66207" w:rsidRDefault="00242430" w:rsidP="00242430">
            <w:pPr>
              <w:jc w:val="center"/>
            </w:pPr>
            <w:r w:rsidRPr="00D66207">
              <w:t>Praktiline töö</w:t>
            </w:r>
          </w:p>
        </w:tc>
        <w:tc>
          <w:tcPr>
            <w:tcW w:w="3483" w:type="dxa"/>
            <w:shd w:val="clear" w:color="auto" w:fill="auto"/>
            <w:vAlign w:val="center"/>
          </w:tcPr>
          <w:p w14:paraId="3813C226" w14:textId="77777777" w:rsidR="00242430" w:rsidRPr="00D66207" w:rsidRDefault="00242430" w:rsidP="00D66207">
            <w:r w:rsidRPr="00D66207">
              <w:t>Hindamiskomisjoni ettepanek</w:t>
            </w:r>
          </w:p>
          <w:p w14:paraId="690BEB1E" w14:textId="77777777" w:rsidR="00242430" w:rsidRPr="00D66207" w:rsidRDefault="00242430" w:rsidP="00D66207">
            <w:r w:rsidRPr="00D66207">
              <w:t>(anda/mitte anda kutse)</w:t>
            </w:r>
          </w:p>
        </w:tc>
      </w:tr>
      <w:tr w:rsidR="00242430" w:rsidRPr="00C42135" w14:paraId="10EBF0D2" w14:textId="77777777" w:rsidTr="00242430">
        <w:trPr>
          <w:trHeight w:val="971"/>
        </w:trPr>
        <w:tc>
          <w:tcPr>
            <w:tcW w:w="521" w:type="dxa"/>
            <w:vMerge/>
            <w:shd w:val="clear" w:color="auto" w:fill="auto"/>
            <w:vAlign w:val="center"/>
          </w:tcPr>
          <w:p w14:paraId="222C5F22" w14:textId="77777777" w:rsidR="00242430" w:rsidRPr="00D66207" w:rsidRDefault="00242430" w:rsidP="00D66207"/>
        </w:tc>
        <w:tc>
          <w:tcPr>
            <w:tcW w:w="2962" w:type="dxa"/>
            <w:vMerge/>
            <w:shd w:val="clear" w:color="auto" w:fill="auto"/>
            <w:vAlign w:val="center"/>
          </w:tcPr>
          <w:p w14:paraId="1B4A580C" w14:textId="77777777" w:rsidR="00242430" w:rsidRPr="00D66207" w:rsidRDefault="00242430" w:rsidP="00D66207"/>
        </w:tc>
        <w:tc>
          <w:tcPr>
            <w:tcW w:w="1446" w:type="dxa"/>
            <w:vMerge/>
            <w:shd w:val="clear" w:color="auto" w:fill="auto"/>
            <w:vAlign w:val="center"/>
          </w:tcPr>
          <w:p w14:paraId="0E207CC9" w14:textId="77777777" w:rsidR="00242430" w:rsidRPr="00D66207" w:rsidRDefault="00242430" w:rsidP="00D66207"/>
        </w:tc>
        <w:tc>
          <w:tcPr>
            <w:tcW w:w="1165" w:type="dxa"/>
            <w:vMerge/>
          </w:tcPr>
          <w:p w14:paraId="0F5FD5E2" w14:textId="77777777" w:rsidR="00242430" w:rsidRPr="00D66207" w:rsidRDefault="00242430" w:rsidP="00D66207"/>
        </w:tc>
        <w:tc>
          <w:tcPr>
            <w:tcW w:w="1755" w:type="dxa"/>
            <w:shd w:val="clear" w:color="auto" w:fill="auto"/>
            <w:vAlign w:val="center"/>
          </w:tcPr>
          <w:p w14:paraId="6A9CEEAE" w14:textId="77777777" w:rsidR="00242430" w:rsidRPr="00D66207" w:rsidRDefault="00242430" w:rsidP="00D66207">
            <w:r w:rsidRPr="00D66207">
              <w:t xml:space="preserve">Punktide arv </w:t>
            </w:r>
          </w:p>
        </w:tc>
        <w:tc>
          <w:tcPr>
            <w:tcW w:w="1460" w:type="dxa"/>
            <w:shd w:val="clear" w:color="auto" w:fill="auto"/>
            <w:vAlign w:val="center"/>
          </w:tcPr>
          <w:p w14:paraId="217D702A" w14:textId="77777777" w:rsidR="00242430" w:rsidRPr="00D66207" w:rsidRDefault="00242430" w:rsidP="00D66207">
            <w:r w:rsidRPr="00D66207">
              <w:t>vastab/</w:t>
            </w:r>
          </w:p>
          <w:p w14:paraId="6444C4C3" w14:textId="77777777" w:rsidR="00242430" w:rsidRPr="00D66207" w:rsidRDefault="00242430" w:rsidP="00D66207">
            <w:r w:rsidRPr="00D66207">
              <w:t>ei vasta</w:t>
            </w:r>
          </w:p>
        </w:tc>
        <w:tc>
          <w:tcPr>
            <w:tcW w:w="3104" w:type="dxa"/>
            <w:shd w:val="clear" w:color="auto" w:fill="auto"/>
            <w:vAlign w:val="center"/>
          </w:tcPr>
          <w:p w14:paraId="3D3D4DF3" w14:textId="77777777" w:rsidR="00242430" w:rsidRPr="00D66207" w:rsidRDefault="00242430" w:rsidP="00D66207">
            <w:r w:rsidRPr="00D66207">
              <w:t>Vastab/ei vasta (põhjendus, miks ei vasta)</w:t>
            </w:r>
          </w:p>
        </w:tc>
        <w:tc>
          <w:tcPr>
            <w:tcW w:w="3483" w:type="dxa"/>
            <w:shd w:val="clear" w:color="auto" w:fill="auto"/>
            <w:vAlign w:val="center"/>
          </w:tcPr>
          <w:p w14:paraId="129FA0E3" w14:textId="77777777" w:rsidR="00242430" w:rsidRPr="00D66207" w:rsidRDefault="00242430" w:rsidP="00D66207"/>
        </w:tc>
      </w:tr>
      <w:tr w:rsidR="00242430" w:rsidRPr="00C42135" w14:paraId="4F0F2800" w14:textId="77777777" w:rsidTr="00242430">
        <w:trPr>
          <w:trHeight w:val="971"/>
        </w:trPr>
        <w:tc>
          <w:tcPr>
            <w:tcW w:w="521" w:type="dxa"/>
            <w:shd w:val="clear" w:color="auto" w:fill="auto"/>
            <w:vAlign w:val="center"/>
          </w:tcPr>
          <w:p w14:paraId="46825F49" w14:textId="5DB61D14" w:rsidR="00242430" w:rsidRPr="00D66207" w:rsidRDefault="00242430" w:rsidP="00D66207">
            <w:r>
              <w:t>1.</w:t>
            </w:r>
          </w:p>
        </w:tc>
        <w:tc>
          <w:tcPr>
            <w:tcW w:w="2962" w:type="dxa"/>
            <w:shd w:val="clear" w:color="auto" w:fill="auto"/>
            <w:vAlign w:val="center"/>
          </w:tcPr>
          <w:p w14:paraId="128E59CD" w14:textId="77777777" w:rsidR="00242430" w:rsidRPr="00D66207" w:rsidRDefault="00242430" w:rsidP="00D66207"/>
        </w:tc>
        <w:tc>
          <w:tcPr>
            <w:tcW w:w="1446" w:type="dxa"/>
            <w:shd w:val="clear" w:color="auto" w:fill="auto"/>
            <w:vAlign w:val="center"/>
          </w:tcPr>
          <w:p w14:paraId="7A17BE9F" w14:textId="77777777" w:rsidR="00242430" w:rsidRPr="00D66207" w:rsidRDefault="00242430" w:rsidP="00D66207"/>
        </w:tc>
        <w:tc>
          <w:tcPr>
            <w:tcW w:w="1165" w:type="dxa"/>
            <w:shd w:val="clear" w:color="auto" w:fill="auto"/>
          </w:tcPr>
          <w:p w14:paraId="7BF8DFF4" w14:textId="77777777" w:rsidR="00242430" w:rsidRPr="00D66207" w:rsidRDefault="00242430" w:rsidP="00D66207"/>
        </w:tc>
        <w:tc>
          <w:tcPr>
            <w:tcW w:w="1755" w:type="dxa"/>
            <w:shd w:val="clear" w:color="auto" w:fill="auto"/>
            <w:vAlign w:val="center"/>
          </w:tcPr>
          <w:p w14:paraId="15B4A022" w14:textId="77777777" w:rsidR="00242430" w:rsidRPr="00D66207" w:rsidRDefault="00242430" w:rsidP="00D66207"/>
        </w:tc>
        <w:tc>
          <w:tcPr>
            <w:tcW w:w="1460" w:type="dxa"/>
            <w:shd w:val="clear" w:color="auto" w:fill="auto"/>
            <w:vAlign w:val="center"/>
          </w:tcPr>
          <w:p w14:paraId="4D700201" w14:textId="77777777" w:rsidR="00242430" w:rsidRPr="00D66207" w:rsidRDefault="00242430" w:rsidP="00D66207"/>
        </w:tc>
        <w:tc>
          <w:tcPr>
            <w:tcW w:w="3104" w:type="dxa"/>
            <w:shd w:val="clear" w:color="auto" w:fill="auto"/>
            <w:vAlign w:val="center"/>
          </w:tcPr>
          <w:p w14:paraId="5D09CF68" w14:textId="77777777" w:rsidR="00242430" w:rsidRPr="00D66207" w:rsidRDefault="00242430" w:rsidP="00D66207"/>
        </w:tc>
        <w:tc>
          <w:tcPr>
            <w:tcW w:w="3483" w:type="dxa"/>
            <w:shd w:val="clear" w:color="auto" w:fill="auto"/>
            <w:vAlign w:val="center"/>
          </w:tcPr>
          <w:p w14:paraId="699332C2" w14:textId="77777777" w:rsidR="00242430" w:rsidRPr="00D66207" w:rsidRDefault="00242430" w:rsidP="00D66207"/>
        </w:tc>
      </w:tr>
      <w:tr w:rsidR="00242430" w:rsidRPr="00C42135" w14:paraId="66706282" w14:textId="77777777" w:rsidTr="00242430">
        <w:trPr>
          <w:trHeight w:val="409"/>
        </w:trPr>
        <w:tc>
          <w:tcPr>
            <w:tcW w:w="521" w:type="dxa"/>
            <w:shd w:val="clear" w:color="auto" w:fill="auto"/>
          </w:tcPr>
          <w:p w14:paraId="137E5494" w14:textId="641A8B29" w:rsidR="00242430" w:rsidRPr="00D66207" w:rsidRDefault="00242430" w:rsidP="00D66207">
            <w:r>
              <w:t>2.</w:t>
            </w:r>
          </w:p>
        </w:tc>
        <w:tc>
          <w:tcPr>
            <w:tcW w:w="2962" w:type="dxa"/>
            <w:shd w:val="clear" w:color="auto" w:fill="auto"/>
          </w:tcPr>
          <w:p w14:paraId="707F7DAA" w14:textId="77777777" w:rsidR="00242430" w:rsidRPr="00D66207" w:rsidRDefault="00242430" w:rsidP="00D66207"/>
        </w:tc>
        <w:tc>
          <w:tcPr>
            <w:tcW w:w="1446" w:type="dxa"/>
            <w:shd w:val="clear" w:color="auto" w:fill="auto"/>
          </w:tcPr>
          <w:p w14:paraId="6604E308" w14:textId="77777777" w:rsidR="00242430" w:rsidRPr="00D66207" w:rsidRDefault="00242430" w:rsidP="00D66207"/>
        </w:tc>
        <w:tc>
          <w:tcPr>
            <w:tcW w:w="1165" w:type="dxa"/>
          </w:tcPr>
          <w:p w14:paraId="6486A8E8" w14:textId="77777777" w:rsidR="00242430" w:rsidRPr="00D66207" w:rsidRDefault="00242430" w:rsidP="00D66207"/>
        </w:tc>
        <w:tc>
          <w:tcPr>
            <w:tcW w:w="1755" w:type="dxa"/>
            <w:shd w:val="clear" w:color="auto" w:fill="auto"/>
          </w:tcPr>
          <w:p w14:paraId="1D0AC7EA" w14:textId="77777777" w:rsidR="00242430" w:rsidRPr="00D66207" w:rsidRDefault="00242430" w:rsidP="00D66207"/>
        </w:tc>
        <w:tc>
          <w:tcPr>
            <w:tcW w:w="1460" w:type="dxa"/>
            <w:shd w:val="clear" w:color="auto" w:fill="auto"/>
          </w:tcPr>
          <w:p w14:paraId="41A42A9C" w14:textId="77777777" w:rsidR="00242430" w:rsidRPr="00D66207" w:rsidRDefault="00242430" w:rsidP="00D66207"/>
        </w:tc>
        <w:tc>
          <w:tcPr>
            <w:tcW w:w="3104" w:type="dxa"/>
            <w:shd w:val="clear" w:color="auto" w:fill="auto"/>
          </w:tcPr>
          <w:p w14:paraId="52036AE7" w14:textId="77777777" w:rsidR="00242430" w:rsidRPr="00D66207" w:rsidRDefault="00242430" w:rsidP="00D66207"/>
        </w:tc>
        <w:tc>
          <w:tcPr>
            <w:tcW w:w="3483" w:type="dxa"/>
            <w:shd w:val="clear" w:color="auto" w:fill="auto"/>
          </w:tcPr>
          <w:p w14:paraId="0797D26D" w14:textId="77777777" w:rsidR="00242430" w:rsidRPr="00D66207" w:rsidRDefault="00242430" w:rsidP="00D66207"/>
        </w:tc>
      </w:tr>
      <w:tr w:rsidR="00242430" w:rsidRPr="00C42135" w14:paraId="0931B4E6" w14:textId="77777777" w:rsidTr="00242430">
        <w:trPr>
          <w:trHeight w:val="438"/>
        </w:trPr>
        <w:tc>
          <w:tcPr>
            <w:tcW w:w="521" w:type="dxa"/>
            <w:shd w:val="clear" w:color="auto" w:fill="auto"/>
          </w:tcPr>
          <w:p w14:paraId="007FF6F0" w14:textId="0C63609D" w:rsidR="00242430" w:rsidRPr="00D66207" w:rsidRDefault="00242430" w:rsidP="00D66207">
            <w:r>
              <w:t>3.</w:t>
            </w:r>
          </w:p>
        </w:tc>
        <w:tc>
          <w:tcPr>
            <w:tcW w:w="2962" w:type="dxa"/>
            <w:shd w:val="clear" w:color="auto" w:fill="auto"/>
          </w:tcPr>
          <w:p w14:paraId="48310345" w14:textId="77777777" w:rsidR="00242430" w:rsidRPr="00D66207" w:rsidRDefault="00242430" w:rsidP="00D66207"/>
        </w:tc>
        <w:tc>
          <w:tcPr>
            <w:tcW w:w="1446" w:type="dxa"/>
            <w:shd w:val="clear" w:color="auto" w:fill="auto"/>
          </w:tcPr>
          <w:p w14:paraId="1B573CBF" w14:textId="77777777" w:rsidR="00242430" w:rsidRPr="00D66207" w:rsidRDefault="00242430" w:rsidP="00D66207"/>
        </w:tc>
        <w:tc>
          <w:tcPr>
            <w:tcW w:w="1165" w:type="dxa"/>
          </w:tcPr>
          <w:p w14:paraId="7CC21FAF" w14:textId="77777777" w:rsidR="00242430" w:rsidRPr="00D66207" w:rsidRDefault="00242430" w:rsidP="00D66207"/>
        </w:tc>
        <w:tc>
          <w:tcPr>
            <w:tcW w:w="1755" w:type="dxa"/>
            <w:shd w:val="clear" w:color="auto" w:fill="auto"/>
          </w:tcPr>
          <w:p w14:paraId="3E467489" w14:textId="77777777" w:rsidR="00242430" w:rsidRPr="00D66207" w:rsidRDefault="00242430" w:rsidP="00D66207"/>
        </w:tc>
        <w:tc>
          <w:tcPr>
            <w:tcW w:w="1460" w:type="dxa"/>
            <w:shd w:val="clear" w:color="auto" w:fill="auto"/>
          </w:tcPr>
          <w:p w14:paraId="2FF17E44" w14:textId="77777777" w:rsidR="00242430" w:rsidRPr="00D66207" w:rsidRDefault="00242430" w:rsidP="00D66207"/>
        </w:tc>
        <w:tc>
          <w:tcPr>
            <w:tcW w:w="3104" w:type="dxa"/>
            <w:shd w:val="clear" w:color="auto" w:fill="auto"/>
          </w:tcPr>
          <w:p w14:paraId="5E85D004" w14:textId="77777777" w:rsidR="00242430" w:rsidRPr="00D66207" w:rsidRDefault="00242430" w:rsidP="00D66207"/>
        </w:tc>
        <w:tc>
          <w:tcPr>
            <w:tcW w:w="3483" w:type="dxa"/>
            <w:shd w:val="clear" w:color="auto" w:fill="auto"/>
          </w:tcPr>
          <w:p w14:paraId="22A403C7" w14:textId="77777777" w:rsidR="00242430" w:rsidRPr="00D66207" w:rsidRDefault="00242430" w:rsidP="00D66207"/>
        </w:tc>
      </w:tr>
      <w:bookmarkEnd w:id="7"/>
    </w:tbl>
    <w:p w14:paraId="3E2CE728" w14:textId="77777777" w:rsidR="00AC7D75" w:rsidRPr="00F92BD4" w:rsidRDefault="00AC7D75" w:rsidP="00AC7D75">
      <w:pPr>
        <w:spacing w:after="0" w:line="240" w:lineRule="auto"/>
        <w:rPr>
          <w:rFonts w:eastAsia="Times New Roman" w:cstheme="minorHAnsi"/>
          <w:sz w:val="24"/>
          <w:szCs w:val="24"/>
        </w:rPr>
      </w:pPr>
    </w:p>
    <w:p w14:paraId="5BACBDD3" w14:textId="77777777" w:rsidR="00AC7D75" w:rsidRPr="00F92BD4" w:rsidRDefault="00AC7D75" w:rsidP="00AC7D75">
      <w:pPr>
        <w:spacing w:after="0" w:line="240" w:lineRule="auto"/>
        <w:rPr>
          <w:rFonts w:eastAsia="Times New Roman" w:cstheme="minorHAnsi"/>
          <w:sz w:val="24"/>
          <w:szCs w:val="24"/>
        </w:rPr>
      </w:pPr>
    </w:p>
    <w:p w14:paraId="0CFB2EC2" w14:textId="77777777" w:rsidR="00AC7D75" w:rsidRPr="00F92BD4" w:rsidRDefault="00AC7D75" w:rsidP="00AC7D75">
      <w:pPr>
        <w:spacing w:after="0" w:line="240" w:lineRule="auto"/>
        <w:rPr>
          <w:rFonts w:eastAsia="Times New Roman" w:cstheme="minorHAnsi"/>
          <w:sz w:val="24"/>
          <w:szCs w:val="24"/>
        </w:rPr>
      </w:pPr>
    </w:p>
    <w:p w14:paraId="1B3D798F" w14:textId="77777777" w:rsidR="00AC7D75" w:rsidRPr="00F92BD4" w:rsidRDefault="00AC7D75" w:rsidP="00AC7D75">
      <w:pPr>
        <w:spacing w:after="0" w:line="240" w:lineRule="auto"/>
        <w:rPr>
          <w:rFonts w:eastAsia="Times New Roman" w:cstheme="minorHAnsi"/>
          <w:sz w:val="24"/>
          <w:szCs w:val="24"/>
        </w:rPr>
      </w:pPr>
      <w:r w:rsidRPr="00F92BD4">
        <w:rPr>
          <w:rFonts w:eastAsia="Times New Roman" w:cstheme="minorHAnsi"/>
          <w:sz w:val="24"/>
          <w:szCs w:val="24"/>
        </w:rPr>
        <w:t>Hindamiskomisjoni esimees (nimi ja allkiri):</w:t>
      </w:r>
      <w:r w:rsidRPr="00F92BD4">
        <w:rPr>
          <w:rFonts w:eastAsia="Times New Roman" w:cstheme="minorHAnsi"/>
          <w:sz w:val="24"/>
          <w:szCs w:val="24"/>
        </w:rPr>
        <w:tab/>
      </w:r>
    </w:p>
    <w:p w14:paraId="206D1574" w14:textId="77777777" w:rsidR="00AC7D75" w:rsidRPr="00F92BD4" w:rsidRDefault="00AC7D75" w:rsidP="00AC7D75">
      <w:pPr>
        <w:spacing w:after="0" w:line="240" w:lineRule="auto"/>
        <w:rPr>
          <w:rFonts w:eastAsia="Times New Roman" w:cstheme="minorHAnsi"/>
          <w:sz w:val="24"/>
          <w:szCs w:val="24"/>
        </w:rPr>
      </w:pPr>
    </w:p>
    <w:p w14:paraId="13DCC6F4" w14:textId="77777777" w:rsidR="00AC7D75" w:rsidRPr="00F92BD4" w:rsidRDefault="00AC7D75" w:rsidP="00AC7D75">
      <w:pPr>
        <w:spacing w:after="0" w:line="240" w:lineRule="auto"/>
        <w:rPr>
          <w:rFonts w:eastAsia="Times New Roman" w:cstheme="minorHAnsi"/>
          <w:sz w:val="24"/>
          <w:szCs w:val="24"/>
        </w:rPr>
      </w:pPr>
    </w:p>
    <w:p w14:paraId="17C940E1" w14:textId="77777777" w:rsidR="00AC7D75" w:rsidRPr="00F92BD4" w:rsidRDefault="00AC7D75" w:rsidP="00AC7D75">
      <w:pPr>
        <w:spacing w:after="0" w:line="240" w:lineRule="auto"/>
        <w:rPr>
          <w:rFonts w:eastAsia="Times New Roman" w:cstheme="minorHAnsi"/>
          <w:sz w:val="24"/>
          <w:szCs w:val="24"/>
        </w:rPr>
      </w:pPr>
    </w:p>
    <w:p w14:paraId="1ECAC118" w14:textId="77777777" w:rsidR="00AC7D75" w:rsidRPr="00F92BD4" w:rsidRDefault="00AC7D75" w:rsidP="00AC7D75">
      <w:pPr>
        <w:spacing w:after="0" w:line="240" w:lineRule="auto"/>
        <w:rPr>
          <w:rFonts w:eastAsia="Times New Roman" w:cstheme="minorHAnsi"/>
          <w:sz w:val="24"/>
          <w:szCs w:val="24"/>
        </w:rPr>
      </w:pPr>
    </w:p>
    <w:p w14:paraId="635E88E3" w14:textId="77777777" w:rsidR="00AC7D75" w:rsidRPr="00F92BD4" w:rsidRDefault="00AC7D75" w:rsidP="00AC7D75">
      <w:pPr>
        <w:spacing w:after="0" w:line="240" w:lineRule="auto"/>
        <w:rPr>
          <w:rFonts w:eastAsia="Times New Roman" w:cstheme="minorHAnsi"/>
          <w:sz w:val="24"/>
          <w:szCs w:val="24"/>
        </w:rPr>
      </w:pPr>
      <w:r w:rsidRPr="00F92BD4">
        <w:rPr>
          <w:rFonts w:eastAsia="Times New Roman" w:cstheme="minorHAnsi"/>
          <w:sz w:val="24"/>
          <w:szCs w:val="24"/>
        </w:rPr>
        <w:t>Kuupäev:</w:t>
      </w:r>
    </w:p>
    <w:p w14:paraId="3CB65E22" w14:textId="77777777" w:rsidR="00AC7D75" w:rsidRPr="00F92BD4" w:rsidRDefault="00AC7D75" w:rsidP="00AC7D75">
      <w:pPr>
        <w:spacing w:after="0" w:line="240" w:lineRule="auto"/>
        <w:rPr>
          <w:rFonts w:eastAsia="Times New Roman" w:cstheme="minorHAnsi"/>
          <w:sz w:val="24"/>
          <w:szCs w:val="24"/>
        </w:rPr>
      </w:pPr>
    </w:p>
    <w:bookmarkEnd w:id="6"/>
    <w:p w14:paraId="3B4606E2" w14:textId="6A52D59C" w:rsidR="00AC7D75" w:rsidRDefault="00AC7D75" w:rsidP="00AC7D75">
      <w:pPr>
        <w:rPr>
          <w:rFonts w:cstheme="minorHAnsi"/>
          <w:sz w:val="24"/>
          <w:szCs w:val="24"/>
        </w:rPr>
      </w:pPr>
    </w:p>
    <w:sectPr w:rsidR="00AC7D75" w:rsidSect="00C033A6">
      <w:pgSz w:w="16838" w:h="11906" w:orient="landscape"/>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BCDE" w14:textId="77777777" w:rsidR="00F36898" w:rsidRDefault="00F36898" w:rsidP="00F92BD4">
      <w:pPr>
        <w:spacing w:after="0" w:line="240" w:lineRule="auto"/>
      </w:pPr>
      <w:r>
        <w:separator/>
      </w:r>
    </w:p>
  </w:endnote>
  <w:endnote w:type="continuationSeparator" w:id="0">
    <w:p w14:paraId="0CC13DB3" w14:textId="77777777" w:rsidR="00F36898" w:rsidRDefault="00F36898" w:rsidP="00F9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CAB9" w14:textId="77777777" w:rsidR="0084121B" w:rsidRDefault="00F368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428A5" w14:textId="77777777" w:rsidR="00F36898" w:rsidRDefault="00F36898" w:rsidP="00F92BD4">
      <w:pPr>
        <w:spacing w:after="0" w:line="240" w:lineRule="auto"/>
      </w:pPr>
      <w:r>
        <w:separator/>
      </w:r>
    </w:p>
  </w:footnote>
  <w:footnote w:type="continuationSeparator" w:id="0">
    <w:p w14:paraId="79F40C73" w14:textId="77777777" w:rsidR="00F36898" w:rsidRDefault="00F36898" w:rsidP="00F92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55pt;height:11.55pt" o:bullet="t">
        <v:imagedata r:id="rId1" o:title=""/>
      </v:shape>
    </w:pict>
  </w:numPicBullet>
  <w:abstractNum w:abstractNumId="0" w15:restartNumberingAfterBreak="0">
    <w:nsid w:val="04474E59"/>
    <w:multiLevelType w:val="hybridMultilevel"/>
    <w:tmpl w:val="E83624FE"/>
    <w:lvl w:ilvl="0" w:tplc="04250003">
      <w:start w:val="1"/>
      <w:numFmt w:val="bullet"/>
      <w:lvlText w:val="o"/>
      <w:lvlJc w:val="left"/>
      <w:pPr>
        <w:ind w:left="1712" w:hanging="360"/>
      </w:pPr>
      <w:rPr>
        <w:rFonts w:ascii="Courier New" w:hAnsi="Courier New" w:cs="Courier New"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 w15:restartNumberingAfterBreak="0">
    <w:nsid w:val="05525769"/>
    <w:multiLevelType w:val="hybridMultilevel"/>
    <w:tmpl w:val="9922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D3BFF"/>
    <w:multiLevelType w:val="hybridMultilevel"/>
    <w:tmpl w:val="C3448DDC"/>
    <w:lvl w:ilvl="0" w:tplc="3856CC2A">
      <w:numFmt w:val="bullet"/>
      <w:lvlText w:val="-"/>
      <w:lvlJc w:val="left"/>
      <w:pPr>
        <w:ind w:left="720" w:hanging="360"/>
      </w:pPr>
      <w:rPr>
        <w:rFonts w:ascii="Calibri" w:eastAsia="Times New Roman" w:hAnsi="Calibri" w:cs="Tahoma"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8493E"/>
    <w:multiLevelType w:val="hybridMultilevel"/>
    <w:tmpl w:val="6DD6081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23E17D2"/>
    <w:multiLevelType w:val="hybridMultilevel"/>
    <w:tmpl w:val="1432232A"/>
    <w:lvl w:ilvl="0" w:tplc="3856CC2A">
      <w:numFmt w:val="bullet"/>
      <w:lvlText w:val="-"/>
      <w:lvlJc w:val="left"/>
      <w:pPr>
        <w:ind w:left="720" w:hanging="360"/>
      </w:pPr>
      <w:rPr>
        <w:rFonts w:ascii="Calibri" w:eastAsia="Times New Roman" w:hAnsi="Calibri" w:cs="Tahoma" w:hint="default"/>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071E00"/>
    <w:multiLevelType w:val="multilevel"/>
    <w:tmpl w:val="2BF262EC"/>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F22C9E"/>
    <w:multiLevelType w:val="hybridMultilevel"/>
    <w:tmpl w:val="A7E0ED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BD3407"/>
    <w:multiLevelType w:val="hybridMultilevel"/>
    <w:tmpl w:val="BA481150"/>
    <w:lvl w:ilvl="0" w:tplc="7020179A">
      <w:start w:val="3"/>
      <w:numFmt w:val="bullet"/>
      <w:lvlText w:val="-"/>
      <w:lvlJc w:val="left"/>
      <w:pPr>
        <w:ind w:left="720" w:hanging="360"/>
      </w:pPr>
      <w:rPr>
        <w:rFonts w:ascii="Calibri" w:eastAsia="Calibri"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CF356C7"/>
    <w:multiLevelType w:val="hybridMultilevel"/>
    <w:tmpl w:val="9362A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603C1"/>
    <w:multiLevelType w:val="hybridMultilevel"/>
    <w:tmpl w:val="88189A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F7444"/>
    <w:multiLevelType w:val="hybridMultilevel"/>
    <w:tmpl w:val="829E4CFE"/>
    <w:lvl w:ilvl="0" w:tplc="03C856E0">
      <w:start w:val="1"/>
      <w:numFmt w:val="decimal"/>
      <w:lvlText w:val="%1)"/>
      <w:lvlJc w:val="left"/>
      <w:pPr>
        <w:ind w:left="360" w:hanging="360"/>
      </w:pPr>
      <w:rPr>
        <w:lang w:val="et-E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BE074C6"/>
    <w:multiLevelType w:val="hybridMultilevel"/>
    <w:tmpl w:val="88189A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3A753E"/>
    <w:multiLevelType w:val="hybridMultilevel"/>
    <w:tmpl w:val="4D0EA91E"/>
    <w:lvl w:ilvl="0" w:tplc="DCE273F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86533D9"/>
    <w:multiLevelType w:val="hybridMultilevel"/>
    <w:tmpl w:val="88189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51C40"/>
    <w:multiLevelType w:val="hybridMultilevel"/>
    <w:tmpl w:val="FA9E2344"/>
    <w:lvl w:ilvl="0" w:tplc="F258BABE">
      <w:start w:val="2"/>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F81CA3"/>
    <w:multiLevelType w:val="hybridMultilevel"/>
    <w:tmpl w:val="8DFEAD50"/>
    <w:lvl w:ilvl="0" w:tplc="04250003">
      <w:start w:val="1"/>
      <w:numFmt w:val="bullet"/>
      <w:lvlText w:val="o"/>
      <w:lvlJc w:val="left"/>
      <w:pPr>
        <w:ind w:left="720" w:hanging="360"/>
      </w:pPr>
      <w:rPr>
        <w:rFonts w:ascii="Courier New" w:hAnsi="Courier New" w:cs="Courier New" w:hint="default"/>
        <w:color w:val="002060"/>
      </w:rPr>
    </w:lvl>
    <w:lvl w:ilvl="1" w:tplc="FFFFFFFF">
      <w:numFmt w:val="bullet"/>
      <w:lvlText w:val="-"/>
      <w:lvlJc w:val="left"/>
      <w:pPr>
        <w:ind w:left="1440" w:hanging="360"/>
      </w:pPr>
      <w:rPr>
        <w:rFonts w:ascii="Calibri" w:eastAsia="Times New Roman" w:hAnsi="Calibri" w:cs="Tahoma" w:hint="default"/>
        <w:color w:val="00206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6F13A1"/>
    <w:multiLevelType w:val="hybridMultilevel"/>
    <w:tmpl w:val="383E26FE"/>
    <w:lvl w:ilvl="0" w:tplc="3856CC2A">
      <w:numFmt w:val="bullet"/>
      <w:lvlText w:val="-"/>
      <w:lvlJc w:val="left"/>
      <w:pPr>
        <w:ind w:left="720" w:hanging="360"/>
      </w:pPr>
      <w:rPr>
        <w:rFonts w:ascii="Calibri" w:eastAsia="Times New Roman" w:hAnsi="Calibri" w:cs="Tahoma" w:hint="default"/>
        <w:color w:val="002060"/>
      </w:rPr>
    </w:lvl>
    <w:lvl w:ilvl="1" w:tplc="3856CC2A">
      <w:numFmt w:val="bullet"/>
      <w:lvlText w:val="-"/>
      <w:lvlJc w:val="left"/>
      <w:pPr>
        <w:ind w:left="1440" w:hanging="360"/>
      </w:pPr>
      <w:rPr>
        <w:rFonts w:ascii="Calibri" w:eastAsia="Times New Roman" w:hAnsi="Calibri" w:cs="Tahoma"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311F9"/>
    <w:multiLevelType w:val="hybridMultilevel"/>
    <w:tmpl w:val="99224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9B30F4"/>
    <w:multiLevelType w:val="hybridMultilevel"/>
    <w:tmpl w:val="849A92F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DA20D34"/>
    <w:multiLevelType w:val="hybridMultilevel"/>
    <w:tmpl w:val="BD0C20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15B4A23"/>
    <w:multiLevelType w:val="hybridMultilevel"/>
    <w:tmpl w:val="C5746502"/>
    <w:lvl w:ilvl="0" w:tplc="04250007">
      <w:start w:val="1"/>
      <w:numFmt w:val="bullet"/>
      <w:lvlText w:val=""/>
      <w:lvlPicBulletId w:val="0"/>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2C7524D"/>
    <w:multiLevelType w:val="hybridMultilevel"/>
    <w:tmpl w:val="88189A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82754C"/>
    <w:multiLevelType w:val="hybridMultilevel"/>
    <w:tmpl w:val="D47AF2F0"/>
    <w:lvl w:ilvl="0" w:tplc="D4928740">
      <w:start w:val="1"/>
      <w:numFmt w:val="decimal"/>
      <w:lvlText w:val="%1."/>
      <w:lvlJc w:val="left"/>
      <w:pPr>
        <w:ind w:left="1068" w:hanging="360"/>
      </w:pPr>
      <w:rPr>
        <w:i w:val="0"/>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3" w15:restartNumberingAfterBreak="0">
    <w:nsid w:val="59CB01AA"/>
    <w:multiLevelType w:val="hybridMultilevel"/>
    <w:tmpl w:val="05F86452"/>
    <w:lvl w:ilvl="0" w:tplc="04090011">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5E1E7EA7"/>
    <w:multiLevelType w:val="hybridMultilevel"/>
    <w:tmpl w:val="94E6D5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F2F6284"/>
    <w:multiLevelType w:val="hybridMultilevel"/>
    <w:tmpl w:val="731EC8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0382023"/>
    <w:multiLevelType w:val="hybridMultilevel"/>
    <w:tmpl w:val="B3D20F3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62A062AD"/>
    <w:multiLevelType w:val="hybridMultilevel"/>
    <w:tmpl w:val="8B0A7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404CF"/>
    <w:multiLevelType w:val="hybridMultilevel"/>
    <w:tmpl w:val="6F6C0F58"/>
    <w:lvl w:ilvl="0" w:tplc="04090003">
      <w:start w:val="1"/>
      <w:numFmt w:val="bullet"/>
      <w:lvlText w:val="o"/>
      <w:lvlJc w:val="left"/>
      <w:pPr>
        <w:ind w:left="1712" w:hanging="360"/>
      </w:pPr>
      <w:rPr>
        <w:rFonts w:ascii="Courier New" w:hAnsi="Courier New" w:cs="Courier New"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9" w15:restartNumberingAfterBreak="0">
    <w:nsid w:val="66743B96"/>
    <w:multiLevelType w:val="hybridMultilevel"/>
    <w:tmpl w:val="17FEB2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42C0D"/>
    <w:multiLevelType w:val="hybridMultilevel"/>
    <w:tmpl w:val="9DC642E6"/>
    <w:lvl w:ilvl="0" w:tplc="3856CC2A">
      <w:numFmt w:val="bullet"/>
      <w:lvlText w:val="-"/>
      <w:lvlJc w:val="left"/>
      <w:pPr>
        <w:ind w:left="1440" w:hanging="360"/>
      </w:pPr>
      <w:rPr>
        <w:rFonts w:ascii="Calibri" w:eastAsia="Times New Roman" w:hAnsi="Calibri" w:cs="Tahoma" w:hint="default"/>
        <w:color w:val="00206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E7399A"/>
    <w:multiLevelType w:val="hybridMultilevel"/>
    <w:tmpl w:val="849A92F4"/>
    <w:lvl w:ilvl="0" w:tplc="57DE4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277A8A"/>
    <w:multiLevelType w:val="hybridMultilevel"/>
    <w:tmpl w:val="8328FDD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71BA2B81"/>
    <w:multiLevelType w:val="hybridMultilevel"/>
    <w:tmpl w:val="79F05F84"/>
    <w:lvl w:ilvl="0" w:tplc="0425000F">
      <w:start w:val="1"/>
      <w:numFmt w:val="decimal"/>
      <w:lvlText w:val="%1."/>
      <w:lvlJc w:val="left"/>
      <w:pPr>
        <w:ind w:left="501"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74A93EFD"/>
    <w:multiLevelType w:val="hybridMultilevel"/>
    <w:tmpl w:val="59E4F40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74EC639D"/>
    <w:multiLevelType w:val="hybridMultilevel"/>
    <w:tmpl w:val="9B4AE8CC"/>
    <w:lvl w:ilvl="0" w:tplc="3856CC2A">
      <w:numFmt w:val="bullet"/>
      <w:lvlText w:val="-"/>
      <w:lvlJc w:val="left"/>
      <w:pPr>
        <w:ind w:left="1788" w:hanging="360"/>
      </w:pPr>
      <w:rPr>
        <w:rFonts w:ascii="Calibri" w:eastAsia="Times New Roman" w:hAnsi="Calibri" w:cs="Tahoma" w:hint="default"/>
        <w:color w:val="002060"/>
      </w:rPr>
    </w:lvl>
    <w:lvl w:ilvl="1" w:tplc="04250003" w:tentative="1">
      <w:start w:val="1"/>
      <w:numFmt w:val="bullet"/>
      <w:lvlText w:val="o"/>
      <w:lvlJc w:val="left"/>
      <w:pPr>
        <w:ind w:left="2508" w:hanging="360"/>
      </w:pPr>
      <w:rPr>
        <w:rFonts w:ascii="Courier New" w:hAnsi="Courier New" w:cs="Courier New" w:hint="default"/>
      </w:rPr>
    </w:lvl>
    <w:lvl w:ilvl="2" w:tplc="04250005" w:tentative="1">
      <w:start w:val="1"/>
      <w:numFmt w:val="bullet"/>
      <w:lvlText w:val=""/>
      <w:lvlJc w:val="left"/>
      <w:pPr>
        <w:ind w:left="3228" w:hanging="360"/>
      </w:pPr>
      <w:rPr>
        <w:rFonts w:ascii="Wingdings" w:hAnsi="Wingdings" w:hint="default"/>
      </w:rPr>
    </w:lvl>
    <w:lvl w:ilvl="3" w:tplc="04250001" w:tentative="1">
      <w:start w:val="1"/>
      <w:numFmt w:val="bullet"/>
      <w:lvlText w:val=""/>
      <w:lvlJc w:val="left"/>
      <w:pPr>
        <w:ind w:left="3948" w:hanging="360"/>
      </w:pPr>
      <w:rPr>
        <w:rFonts w:ascii="Symbol" w:hAnsi="Symbol" w:hint="default"/>
      </w:rPr>
    </w:lvl>
    <w:lvl w:ilvl="4" w:tplc="04250003" w:tentative="1">
      <w:start w:val="1"/>
      <w:numFmt w:val="bullet"/>
      <w:lvlText w:val="o"/>
      <w:lvlJc w:val="left"/>
      <w:pPr>
        <w:ind w:left="4668" w:hanging="360"/>
      </w:pPr>
      <w:rPr>
        <w:rFonts w:ascii="Courier New" w:hAnsi="Courier New" w:cs="Courier New" w:hint="default"/>
      </w:rPr>
    </w:lvl>
    <w:lvl w:ilvl="5" w:tplc="04250005" w:tentative="1">
      <w:start w:val="1"/>
      <w:numFmt w:val="bullet"/>
      <w:lvlText w:val=""/>
      <w:lvlJc w:val="left"/>
      <w:pPr>
        <w:ind w:left="5388" w:hanging="360"/>
      </w:pPr>
      <w:rPr>
        <w:rFonts w:ascii="Wingdings" w:hAnsi="Wingdings" w:hint="default"/>
      </w:rPr>
    </w:lvl>
    <w:lvl w:ilvl="6" w:tplc="04250001" w:tentative="1">
      <w:start w:val="1"/>
      <w:numFmt w:val="bullet"/>
      <w:lvlText w:val=""/>
      <w:lvlJc w:val="left"/>
      <w:pPr>
        <w:ind w:left="6108" w:hanging="360"/>
      </w:pPr>
      <w:rPr>
        <w:rFonts w:ascii="Symbol" w:hAnsi="Symbol" w:hint="default"/>
      </w:rPr>
    </w:lvl>
    <w:lvl w:ilvl="7" w:tplc="04250003" w:tentative="1">
      <w:start w:val="1"/>
      <w:numFmt w:val="bullet"/>
      <w:lvlText w:val="o"/>
      <w:lvlJc w:val="left"/>
      <w:pPr>
        <w:ind w:left="6828" w:hanging="360"/>
      </w:pPr>
      <w:rPr>
        <w:rFonts w:ascii="Courier New" w:hAnsi="Courier New" w:cs="Courier New" w:hint="default"/>
      </w:rPr>
    </w:lvl>
    <w:lvl w:ilvl="8" w:tplc="04250005" w:tentative="1">
      <w:start w:val="1"/>
      <w:numFmt w:val="bullet"/>
      <w:lvlText w:val=""/>
      <w:lvlJc w:val="left"/>
      <w:pPr>
        <w:ind w:left="7548" w:hanging="360"/>
      </w:pPr>
      <w:rPr>
        <w:rFonts w:ascii="Wingdings" w:hAnsi="Wingdings" w:hint="default"/>
      </w:rPr>
    </w:lvl>
  </w:abstractNum>
  <w:abstractNum w:abstractNumId="36" w15:restartNumberingAfterBreak="0">
    <w:nsid w:val="78AA620A"/>
    <w:multiLevelType w:val="hybridMultilevel"/>
    <w:tmpl w:val="88189A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6436C6"/>
    <w:multiLevelType w:val="hybridMultilevel"/>
    <w:tmpl w:val="8B0A7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num>
  <w:num w:numId="2">
    <w:abstractNumId w:val="25"/>
  </w:num>
  <w:num w:numId="3">
    <w:abstractNumId w:val="5"/>
  </w:num>
  <w:num w:numId="4">
    <w:abstractNumId w:val="22"/>
  </w:num>
  <w:num w:numId="5">
    <w:abstractNumId w:val="19"/>
  </w:num>
  <w:num w:numId="6">
    <w:abstractNumId w:val="20"/>
  </w:num>
  <w:num w:numId="7">
    <w:abstractNumId w:val="35"/>
  </w:num>
  <w:num w:numId="8">
    <w:abstractNumId w:val="12"/>
  </w:num>
  <w:num w:numId="9">
    <w:abstractNumId w:val="16"/>
  </w:num>
  <w:num w:numId="10">
    <w:abstractNumId w:val="15"/>
  </w:num>
  <w:num w:numId="11">
    <w:abstractNumId w:val="28"/>
  </w:num>
  <w:num w:numId="12">
    <w:abstractNumId w:val="0"/>
  </w:num>
  <w:num w:numId="13">
    <w:abstractNumId w:val="13"/>
  </w:num>
  <w:num w:numId="14">
    <w:abstractNumId w:val="1"/>
  </w:num>
  <w:num w:numId="15">
    <w:abstractNumId w:val="31"/>
  </w:num>
  <w:num w:numId="16">
    <w:abstractNumId w:val="3"/>
  </w:num>
  <w:num w:numId="17">
    <w:abstractNumId w:val="36"/>
  </w:num>
  <w:num w:numId="18">
    <w:abstractNumId w:val="11"/>
  </w:num>
  <w:num w:numId="19">
    <w:abstractNumId w:val="9"/>
  </w:num>
  <w:num w:numId="20">
    <w:abstractNumId w:val="21"/>
  </w:num>
  <w:num w:numId="21">
    <w:abstractNumId w:val="17"/>
  </w:num>
  <w:num w:numId="22">
    <w:abstractNumId w:val="18"/>
  </w:num>
  <w:num w:numId="23">
    <w:abstractNumId w:val="29"/>
  </w:num>
  <w:num w:numId="24">
    <w:abstractNumId w:val="10"/>
  </w:num>
  <w:num w:numId="25">
    <w:abstractNumId w:val="32"/>
  </w:num>
  <w:num w:numId="26">
    <w:abstractNumId w:val="34"/>
  </w:num>
  <w:num w:numId="27">
    <w:abstractNumId w:val="24"/>
  </w:num>
  <w:num w:numId="28">
    <w:abstractNumId w:val="6"/>
  </w:num>
  <w:num w:numId="29">
    <w:abstractNumId w:val="4"/>
  </w:num>
  <w:num w:numId="30">
    <w:abstractNumId w:val="30"/>
  </w:num>
  <w:num w:numId="31">
    <w:abstractNumId w:val="27"/>
  </w:num>
  <w:num w:numId="32">
    <w:abstractNumId w:val="23"/>
  </w:num>
  <w:num w:numId="33">
    <w:abstractNumId w:val="7"/>
  </w:num>
  <w:num w:numId="34">
    <w:abstractNumId w:val="8"/>
  </w:num>
  <w:num w:numId="35">
    <w:abstractNumId w:val="33"/>
  </w:num>
  <w:num w:numId="36">
    <w:abstractNumId w:val="37"/>
  </w:num>
  <w:num w:numId="37">
    <w:abstractNumId w:val="1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BD"/>
    <w:rsid w:val="000353EC"/>
    <w:rsid w:val="00036171"/>
    <w:rsid w:val="00074B63"/>
    <w:rsid w:val="00084C74"/>
    <w:rsid w:val="000D2E79"/>
    <w:rsid w:val="000D7F27"/>
    <w:rsid w:val="000F1226"/>
    <w:rsid w:val="0010503C"/>
    <w:rsid w:val="001A3B53"/>
    <w:rsid w:val="001B4B4B"/>
    <w:rsid w:val="001F296C"/>
    <w:rsid w:val="001F518F"/>
    <w:rsid w:val="0021295C"/>
    <w:rsid w:val="00220608"/>
    <w:rsid w:val="00242430"/>
    <w:rsid w:val="002A6F0C"/>
    <w:rsid w:val="002E0ACC"/>
    <w:rsid w:val="00370F89"/>
    <w:rsid w:val="003B6118"/>
    <w:rsid w:val="003B7416"/>
    <w:rsid w:val="0044341D"/>
    <w:rsid w:val="0044536F"/>
    <w:rsid w:val="00446955"/>
    <w:rsid w:val="004477BD"/>
    <w:rsid w:val="00484E6E"/>
    <w:rsid w:val="004858CE"/>
    <w:rsid w:val="004A613F"/>
    <w:rsid w:val="004A7443"/>
    <w:rsid w:val="004C2882"/>
    <w:rsid w:val="004C5728"/>
    <w:rsid w:val="004C7898"/>
    <w:rsid w:val="004E1772"/>
    <w:rsid w:val="0058618D"/>
    <w:rsid w:val="00594179"/>
    <w:rsid w:val="005B2DAC"/>
    <w:rsid w:val="0060185D"/>
    <w:rsid w:val="00635BAD"/>
    <w:rsid w:val="00666E1D"/>
    <w:rsid w:val="006725C6"/>
    <w:rsid w:val="00672C91"/>
    <w:rsid w:val="00683BBC"/>
    <w:rsid w:val="006C0439"/>
    <w:rsid w:val="007561C3"/>
    <w:rsid w:val="00761805"/>
    <w:rsid w:val="00771A58"/>
    <w:rsid w:val="007A585D"/>
    <w:rsid w:val="007C22FC"/>
    <w:rsid w:val="007E2E9F"/>
    <w:rsid w:val="007F4121"/>
    <w:rsid w:val="00813FAF"/>
    <w:rsid w:val="00830218"/>
    <w:rsid w:val="008319F1"/>
    <w:rsid w:val="00846C8B"/>
    <w:rsid w:val="00867850"/>
    <w:rsid w:val="008763BC"/>
    <w:rsid w:val="00876ACC"/>
    <w:rsid w:val="008772D3"/>
    <w:rsid w:val="008C15ED"/>
    <w:rsid w:val="008C5287"/>
    <w:rsid w:val="00920873"/>
    <w:rsid w:val="00934816"/>
    <w:rsid w:val="00935475"/>
    <w:rsid w:val="00971876"/>
    <w:rsid w:val="00974649"/>
    <w:rsid w:val="009878A6"/>
    <w:rsid w:val="00A62D05"/>
    <w:rsid w:val="00A83581"/>
    <w:rsid w:val="00AA0EE2"/>
    <w:rsid w:val="00AA6FC1"/>
    <w:rsid w:val="00AB7BFA"/>
    <w:rsid w:val="00AC3374"/>
    <w:rsid w:val="00AC7D75"/>
    <w:rsid w:val="00B02D42"/>
    <w:rsid w:val="00B07D1F"/>
    <w:rsid w:val="00B74D97"/>
    <w:rsid w:val="00BB255D"/>
    <w:rsid w:val="00BD741A"/>
    <w:rsid w:val="00C03375"/>
    <w:rsid w:val="00C033A6"/>
    <w:rsid w:val="00C56693"/>
    <w:rsid w:val="00C766B1"/>
    <w:rsid w:val="00C96176"/>
    <w:rsid w:val="00CA62ED"/>
    <w:rsid w:val="00CB5D2E"/>
    <w:rsid w:val="00D26693"/>
    <w:rsid w:val="00D66207"/>
    <w:rsid w:val="00D81BD4"/>
    <w:rsid w:val="00E121ED"/>
    <w:rsid w:val="00E54B32"/>
    <w:rsid w:val="00F36898"/>
    <w:rsid w:val="00F43F62"/>
    <w:rsid w:val="00F63EB4"/>
    <w:rsid w:val="00F718F6"/>
    <w:rsid w:val="00F82E7B"/>
    <w:rsid w:val="00F91B2E"/>
    <w:rsid w:val="00F92BD4"/>
    <w:rsid w:val="00FD36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7044C"/>
  <w15:chartTrackingRefBased/>
  <w15:docId w15:val="{23BAA665-250D-4E96-98AD-F4ABC71B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92BD4"/>
  </w:style>
  <w:style w:type="table" w:styleId="TableGrid">
    <w:name w:val="Table Grid"/>
    <w:basedOn w:val="TableNormal"/>
    <w:uiPriority w:val="99"/>
    <w:rsid w:val="00F92BD4"/>
    <w:pPr>
      <w:spacing w:after="0" w:line="240" w:lineRule="auto"/>
    </w:pPr>
    <w:rPr>
      <w:rFonts w:ascii="Calibri" w:eastAsia="Times New Roman" w:hAnsi="Calibri" w:cs="Calibri"/>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BD4"/>
    <w:pPr>
      <w:tabs>
        <w:tab w:val="center" w:pos="4536"/>
        <w:tab w:val="right" w:pos="9072"/>
      </w:tabs>
      <w:spacing w:after="0" w:line="240" w:lineRule="auto"/>
    </w:pPr>
    <w:rPr>
      <w:rFonts w:ascii="Calibri" w:eastAsia="Times New Roman" w:hAnsi="Calibri" w:cs="Calibri"/>
    </w:rPr>
  </w:style>
  <w:style w:type="character" w:customStyle="1" w:styleId="HeaderChar">
    <w:name w:val="Header Char"/>
    <w:basedOn w:val="DefaultParagraphFont"/>
    <w:link w:val="Header"/>
    <w:uiPriority w:val="99"/>
    <w:rsid w:val="00F92BD4"/>
    <w:rPr>
      <w:rFonts w:ascii="Calibri" w:eastAsia="Times New Roman" w:hAnsi="Calibri" w:cs="Calibri"/>
    </w:rPr>
  </w:style>
  <w:style w:type="paragraph" w:styleId="Footer">
    <w:name w:val="footer"/>
    <w:basedOn w:val="Normal"/>
    <w:link w:val="FooterChar"/>
    <w:uiPriority w:val="99"/>
    <w:unhideWhenUsed/>
    <w:rsid w:val="00F92BD4"/>
    <w:pPr>
      <w:tabs>
        <w:tab w:val="center" w:pos="4536"/>
        <w:tab w:val="right" w:pos="9072"/>
      </w:tabs>
      <w:spacing w:after="0" w:line="240" w:lineRule="auto"/>
    </w:pPr>
    <w:rPr>
      <w:rFonts w:ascii="Calibri" w:eastAsia="Times New Roman" w:hAnsi="Calibri" w:cs="Calibri"/>
    </w:rPr>
  </w:style>
  <w:style w:type="character" w:customStyle="1" w:styleId="FooterChar">
    <w:name w:val="Footer Char"/>
    <w:basedOn w:val="DefaultParagraphFont"/>
    <w:link w:val="Footer"/>
    <w:uiPriority w:val="99"/>
    <w:rsid w:val="00F92BD4"/>
    <w:rPr>
      <w:rFonts w:ascii="Calibri" w:eastAsia="Times New Roman" w:hAnsi="Calibri" w:cs="Calibri"/>
    </w:rPr>
  </w:style>
  <w:style w:type="paragraph" w:styleId="BalloonText">
    <w:name w:val="Balloon Text"/>
    <w:basedOn w:val="Normal"/>
    <w:link w:val="BalloonTextChar"/>
    <w:uiPriority w:val="99"/>
    <w:semiHidden/>
    <w:unhideWhenUsed/>
    <w:rsid w:val="00F92BD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92BD4"/>
    <w:rPr>
      <w:rFonts w:ascii="Tahoma" w:eastAsia="Times New Roman" w:hAnsi="Tahoma" w:cs="Tahoma"/>
      <w:sz w:val="16"/>
      <w:szCs w:val="16"/>
    </w:rPr>
  </w:style>
  <w:style w:type="paragraph" w:styleId="ListParagraph">
    <w:name w:val="List Paragraph"/>
    <w:basedOn w:val="Normal"/>
    <w:uiPriority w:val="34"/>
    <w:qFormat/>
    <w:rsid w:val="00F92BD4"/>
    <w:pPr>
      <w:spacing w:after="0" w:line="240" w:lineRule="auto"/>
      <w:ind w:left="720"/>
      <w:contextualSpacing/>
    </w:pPr>
    <w:rPr>
      <w:rFonts w:ascii="Calibri" w:eastAsia="Times New Roman" w:hAnsi="Calibri" w:cs="Calibri"/>
    </w:rPr>
  </w:style>
  <w:style w:type="paragraph" w:styleId="Quote">
    <w:name w:val="Quote"/>
    <w:basedOn w:val="Normal"/>
    <w:next w:val="Normal"/>
    <w:link w:val="QuoteChar"/>
    <w:uiPriority w:val="29"/>
    <w:qFormat/>
    <w:rsid w:val="00F92BD4"/>
    <w:pPr>
      <w:spacing w:after="200" w:line="276" w:lineRule="auto"/>
    </w:pPr>
    <w:rPr>
      <w:rFonts w:ascii="Calibri" w:eastAsia="Times New Roman" w:hAnsi="Calibri" w:cs="Times New Roman"/>
      <w:i/>
      <w:iCs/>
      <w:color w:val="000000"/>
      <w:lang w:val="en-US" w:eastAsia="ja-JP"/>
    </w:rPr>
  </w:style>
  <w:style w:type="character" w:customStyle="1" w:styleId="QuoteChar">
    <w:name w:val="Quote Char"/>
    <w:basedOn w:val="DefaultParagraphFont"/>
    <w:link w:val="Quote"/>
    <w:uiPriority w:val="29"/>
    <w:rsid w:val="00F92BD4"/>
    <w:rPr>
      <w:rFonts w:ascii="Calibri" w:eastAsia="Times New Roman" w:hAnsi="Calibri" w:cs="Times New Roman"/>
      <w:i/>
      <w:iCs/>
      <w:color w:val="000000"/>
      <w:lang w:val="en-US" w:eastAsia="ja-JP"/>
    </w:rPr>
  </w:style>
  <w:style w:type="character" w:styleId="CommentReference">
    <w:name w:val="annotation reference"/>
    <w:uiPriority w:val="99"/>
    <w:semiHidden/>
    <w:unhideWhenUsed/>
    <w:rsid w:val="00F92BD4"/>
    <w:rPr>
      <w:sz w:val="16"/>
      <w:szCs w:val="16"/>
    </w:rPr>
  </w:style>
  <w:style w:type="paragraph" w:styleId="CommentText">
    <w:name w:val="annotation text"/>
    <w:basedOn w:val="Normal"/>
    <w:link w:val="CommentTextChar"/>
    <w:uiPriority w:val="99"/>
    <w:unhideWhenUsed/>
    <w:rsid w:val="00F92BD4"/>
    <w:pPr>
      <w:spacing w:after="0" w:line="240" w:lineRule="auto"/>
    </w:pPr>
    <w:rPr>
      <w:rFonts w:ascii="Calibri" w:eastAsia="Times New Roman" w:hAnsi="Calibri" w:cs="Calibri"/>
      <w:sz w:val="20"/>
      <w:szCs w:val="20"/>
    </w:rPr>
  </w:style>
  <w:style w:type="character" w:customStyle="1" w:styleId="CommentTextChar">
    <w:name w:val="Comment Text Char"/>
    <w:basedOn w:val="DefaultParagraphFont"/>
    <w:link w:val="CommentText"/>
    <w:uiPriority w:val="99"/>
    <w:rsid w:val="00F92BD4"/>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F92BD4"/>
    <w:rPr>
      <w:b/>
      <w:bCs/>
    </w:rPr>
  </w:style>
  <w:style w:type="character" w:customStyle="1" w:styleId="CommentSubjectChar">
    <w:name w:val="Comment Subject Char"/>
    <w:basedOn w:val="CommentTextChar"/>
    <w:link w:val="CommentSubject"/>
    <w:uiPriority w:val="99"/>
    <w:semiHidden/>
    <w:rsid w:val="00F92BD4"/>
    <w:rPr>
      <w:rFonts w:ascii="Calibri" w:eastAsia="Times New Roman" w:hAnsi="Calibri" w:cs="Calibri"/>
      <w:b/>
      <w:bCs/>
      <w:sz w:val="20"/>
      <w:szCs w:val="20"/>
    </w:rPr>
  </w:style>
  <w:style w:type="character" w:styleId="Hyperlink">
    <w:name w:val="Hyperlink"/>
    <w:uiPriority w:val="99"/>
    <w:unhideWhenUsed/>
    <w:rsid w:val="00F92BD4"/>
    <w:rPr>
      <w:color w:val="0563C1"/>
      <w:u w:val="single"/>
    </w:rPr>
  </w:style>
  <w:style w:type="character" w:styleId="UnresolvedMention">
    <w:name w:val="Unresolved Mention"/>
    <w:uiPriority w:val="99"/>
    <w:semiHidden/>
    <w:unhideWhenUsed/>
    <w:rsid w:val="00F92BD4"/>
    <w:rPr>
      <w:color w:val="605E5C"/>
      <w:shd w:val="clear" w:color="auto" w:fill="E1DFDD"/>
    </w:rPr>
  </w:style>
  <w:style w:type="paragraph" w:styleId="NoSpacing">
    <w:name w:val="No Spacing"/>
    <w:uiPriority w:val="1"/>
    <w:qFormat/>
    <w:rsid w:val="00E121ED"/>
    <w:pPr>
      <w:spacing w:after="0" w:line="240" w:lineRule="auto"/>
    </w:pPr>
    <w:rPr>
      <w:rFonts w:ascii="Calibri" w:eastAsia="Calibri" w:hAnsi="Calibri" w:cs="Times New Roman"/>
    </w:rPr>
  </w:style>
  <w:style w:type="table" w:styleId="ListTable7Colorful">
    <w:name w:val="List Table 7 Colorful"/>
    <w:basedOn w:val="TableNormal"/>
    <w:uiPriority w:val="52"/>
    <w:rsid w:val="004C789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8772D3"/>
    <w:rPr>
      <w:color w:val="954F72" w:themeColor="followedHyperlink"/>
      <w:u w:val="single"/>
    </w:rPr>
  </w:style>
  <w:style w:type="paragraph" w:styleId="Revision">
    <w:name w:val="Revision"/>
    <w:hidden/>
    <w:uiPriority w:val="99"/>
    <w:semiHidden/>
    <w:rsid w:val="00666E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1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liit.ee/et_EE/page/kutse-andmine-29" TargetMode="External"/><Relationship Id="rId3" Type="http://schemas.openxmlformats.org/officeDocument/2006/relationships/settings" Target="settings.xml"/><Relationship Id="rId7" Type="http://schemas.openxmlformats.org/officeDocument/2006/relationships/hyperlink" Target="https://www.kutseregister.ee/ctrl/et/Standardid/vaata/109134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utseregister.ee/ctrl/et/Standardid/vaata/1091344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Desktop\Hindamisstandardi-koostamise-poh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Hindamisstandardi-koostamise-pohi</Template>
  <TotalTime>265</TotalTime>
  <Pages>9</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dc:creator>
  <cp:keywords/>
  <dc:description/>
  <cp:lastModifiedBy>Alexandra Lumiste</cp:lastModifiedBy>
  <cp:revision>13</cp:revision>
  <dcterms:created xsi:type="dcterms:W3CDTF">2022-03-01T13:50:00Z</dcterms:created>
  <dcterms:modified xsi:type="dcterms:W3CDTF">2022-03-14T19:18:00Z</dcterms:modified>
</cp:coreProperties>
</file>